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6F1E3" w14:textId="6A112453" w:rsidR="007C46FF" w:rsidRDefault="007C46FF" w:rsidP="00280033">
      <w:pPr>
        <w:snapToGrid w:val="0"/>
        <w:spacing w:before="120"/>
        <w:outlineLvl w:val="0"/>
        <w:rPr>
          <w:rFonts w:cstheme="minorHAnsi"/>
          <w:b/>
          <w:color w:val="33898D"/>
          <w:sz w:val="28"/>
          <w:szCs w:val="28"/>
        </w:rPr>
      </w:pPr>
      <w:r>
        <w:rPr>
          <w:rFonts w:cstheme="minorHAnsi"/>
          <w:noProof/>
          <w:color w:val="000000" w:themeColor="text1"/>
          <w:sz w:val="20"/>
          <w:szCs w:val="20"/>
        </w:rPr>
        <w:drawing>
          <wp:inline distT="0" distB="0" distL="0" distR="0" wp14:anchorId="2EAB7CDD" wp14:editId="03E1F5AB">
            <wp:extent cx="1223257" cy="642257"/>
            <wp:effectExtent l="0" t="0" r="0" b="5715"/>
            <wp:docPr id="7" name="Image 7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ilog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93" cy="64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BA18" w14:textId="77777777" w:rsidR="007C46FF" w:rsidRDefault="007C46FF" w:rsidP="00280033">
      <w:pPr>
        <w:snapToGrid w:val="0"/>
        <w:spacing w:before="120"/>
        <w:outlineLvl w:val="0"/>
        <w:rPr>
          <w:rFonts w:cstheme="minorHAnsi"/>
          <w:b/>
          <w:color w:val="33898D"/>
          <w:sz w:val="28"/>
          <w:szCs w:val="28"/>
        </w:rPr>
      </w:pPr>
    </w:p>
    <w:p w14:paraId="4CC98EE7" w14:textId="65DFA8BD" w:rsidR="007410BC" w:rsidRPr="008C4B06" w:rsidRDefault="00AB3F9D" w:rsidP="00280033">
      <w:pPr>
        <w:snapToGrid w:val="0"/>
        <w:spacing w:before="120"/>
        <w:outlineLvl w:val="0"/>
        <w:rPr>
          <w:rFonts w:cstheme="minorHAnsi"/>
          <w:b/>
          <w:color w:val="33898D"/>
          <w:sz w:val="28"/>
          <w:szCs w:val="28"/>
        </w:rPr>
      </w:pPr>
      <w:r w:rsidRPr="008C4B06">
        <w:rPr>
          <w:rFonts w:cstheme="minorHAnsi"/>
          <w:b/>
          <w:color w:val="33898D"/>
          <w:sz w:val="28"/>
          <w:szCs w:val="28"/>
        </w:rPr>
        <w:t xml:space="preserve">Impacts de la crise sanitaire et du confinement sur les adhérents </w:t>
      </w:r>
      <w:r w:rsidR="0008297E" w:rsidRPr="008C4B06">
        <w:rPr>
          <w:rFonts w:cstheme="minorHAnsi"/>
          <w:b/>
          <w:color w:val="33898D"/>
          <w:sz w:val="28"/>
          <w:szCs w:val="28"/>
        </w:rPr>
        <w:t>d’</w:t>
      </w:r>
      <w:r w:rsidRPr="008C4B06">
        <w:rPr>
          <w:rFonts w:cstheme="minorHAnsi"/>
          <w:b/>
          <w:color w:val="33898D"/>
          <w:sz w:val="28"/>
          <w:szCs w:val="28"/>
        </w:rPr>
        <w:t>AFILOG</w:t>
      </w:r>
    </w:p>
    <w:p w14:paraId="7F092C54" w14:textId="6B7C1F37" w:rsidR="0008297E" w:rsidRDefault="0008297E" w:rsidP="00280033">
      <w:pPr>
        <w:snapToGrid w:val="0"/>
        <w:spacing w:before="120"/>
        <w:outlineLvl w:val="0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Analyse quantitative</w:t>
      </w:r>
    </w:p>
    <w:p w14:paraId="13C65F05" w14:textId="77777777" w:rsidR="007410BC" w:rsidRPr="00280033" w:rsidRDefault="007410BC" w:rsidP="00280033">
      <w:pPr>
        <w:snapToGrid w:val="0"/>
        <w:spacing w:before="120"/>
        <w:outlineLvl w:val="0"/>
        <w:rPr>
          <w:rFonts w:cstheme="minorHAnsi"/>
          <w:b/>
          <w:color w:val="000000" w:themeColor="text1"/>
        </w:rPr>
      </w:pPr>
    </w:p>
    <w:p w14:paraId="0CBC13C7" w14:textId="2BE7415A" w:rsidR="0008297E" w:rsidRPr="00A61553" w:rsidRDefault="0008297E" w:rsidP="00280033">
      <w:pPr>
        <w:snapToGrid w:val="0"/>
        <w:spacing w:before="120"/>
        <w:rPr>
          <w:rFonts w:cstheme="minorHAnsi"/>
          <w:b/>
          <w:color w:val="000000" w:themeColor="text1"/>
        </w:rPr>
      </w:pPr>
      <w:proofErr w:type="gramStart"/>
      <w:r w:rsidRPr="00A61553">
        <w:rPr>
          <w:rFonts w:cstheme="minorHAnsi"/>
          <w:b/>
          <w:color w:val="000000" w:themeColor="text1"/>
        </w:rPr>
        <w:t>sondage</w:t>
      </w:r>
      <w:proofErr w:type="gramEnd"/>
      <w:r w:rsidRPr="00A61553">
        <w:rPr>
          <w:rFonts w:cstheme="minorHAnsi"/>
          <w:b/>
          <w:color w:val="000000" w:themeColor="text1"/>
        </w:rPr>
        <w:t xml:space="preserve"> </w:t>
      </w:r>
      <w:r w:rsidR="007410BC" w:rsidRPr="00A61553">
        <w:rPr>
          <w:rFonts w:cstheme="minorHAnsi"/>
          <w:b/>
          <w:color w:val="000000" w:themeColor="text1"/>
        </w:rPr>
        <w:t xml:space="preserve">1 </w:t>
      </w:r>
      <w:r w:rsidRPr="00A61553">
        <w:rPr>
          <w:rFonts w:cstheme="minorHAnsi"/>
          <w:b/>
          <w:color w:val="000000" w:themeColor="text1"/>
        </w:rPr>
        <w:t>porte sur l’activité au mois de MARS 20</w:t>
      </w:r>
      <w:r w:rsidR="007410BC" w:rsidRPr="00A61553">
        <w:rPr>
          <w:rFonts w:cstheme="minorHAnsi"/>
          <w:b/>
          <w:color w:val="000000" w:themeColor="text1"/>
        </w:rPr>
        <w:t>20</w:t>
      </w:r>
    </w:p>
    <w:p w14:paraId="7D11ABA2" w14:textId="77777777" w:rsidR="004A0191" w:rsidRDefault="004A0191" w:rsidP="00280033">
      <w:pPr>
        <w:snapToGrid w:val="0"/>
        <w:spacing w:before="120"/>
        <w:rPr>
          <w:rFonts w:cstheme="minorHAnsi"/>
          <w:bCs/>
          <w:color w:val="000000" w:themeColor="text1"/>
        </w:rPr>
      </w:pPr>
    </w:p>
    <w:p w14:paraId="327FBE61" w14:textId="370CA1B2" w:rsidR="004A0191" w:rsidRPr="008C4B06" w:rsidRDefault="007D0542" w:rsidP="00F44CC8">
      <w:pPr>
        <w:pStyle w:val="Paragraphedeliste"/>
        <w:numPr>
          <w:ilvl w:val="0"/>
          <w:numId w:val="9"/>
        </w:numPr>
        <w:snapToGrid w:val="0"/>
        <w:spacing w:before="120"/>
        <w:rPr>
          <w:rFonts w:cstheme="minorHAnsi"/>
          <w:b/>
          <w:color w:val="33898D"/>
        </w:rPr>
      </w:pPr>
      <w:r w:rsidRPr="008C4B06">
        <w:rPr>
          <w:rFonts w:cstheme="minorHAnsi"/>
          <w:b/>
          <w:color w:val="33898D"/>
        </w:rPr>
        <w:t>N</w:t>
      </w:r>
      <w:r w:rsidR="00B32F11" w:rsidRPr="008C4B06">
        <w:rPr>
          <w:rFonts w:cstheme="minorHAnsi"/>
          <w:b/>
          <w:color w:val="33898D"/>
        </w:rPr>
        <w:t>iveau d</w:t>
      </w:r>
      <w:r w:rsidR="00646793" w:rsidRPr="008C4B06">
        <w:rPr>
          <w:rFonts w:cstheme="minorHAnsi"/>
          <w:b/>
          <w:color w:val="33898D"/>
        </w:rPr>
        <w:t>’activité des entreprises</w:t>
      </w:r>
      <w:r w:rsidR="00C568AE" w:rsidRPr="008C4B06">
        <w:rPr>
          <w:rFonts w:cstheme="minorHAnsi"/>
          <w:b/>
          <w:color w:val="33898D"/>
        </w:rPr>
        <w:t xml:space="preserve"> au mois de mars</w:t>
      </w:r>
    </w:p>
    <w:p w14:paraId="3A3BCD7A" w14:textId="2A6DDE17" w:rsidR="004A0191" w:rsidRDefault="00C568AE" w:rsidP="00280033">
      <w:pPr>
        <w:snapToGrid w:val="0"/>
        <w:spacing w:before="120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42434D49" wp14:editId="623A90B1">
            <wp:extent cx="4111366" cy="2094230"/>
            <wp:effectExtent l="0" t="0" r="3810" b="127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17 à 14.16.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237" cy="209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E24F" w14:textId="77777777" w:rsidR="008C4B06" w:rsidRDefault="008C4B06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2E754CE3" w14:textId="24163D44" w:rsidR="00C568AE" w:rsidRPr="007410BC" w:rsidRDefault="00F42B01" w:rsidP="00280033">
      <w:pPr>
        <w:snapToGrid w:val="0"/>
        <w:spacing w:before="120"/>
        <w:rPr>
          <w:rFonts w:cstheme="minorHAnsi"/>
          <w:color w:val="000000" w:themeColor="text1"/>
          <w:sz w:val="20"/>
          <w:szCs w:val="20"/>
        </w:rPr>
      </w:pPr>
      <w:r w:rsidRPr="007410BC">
        <w:rPr>
          <w:rFonts w:cstheme="minorHAnsi"/>
          <w:b/>
          <w:bCs/>
          <w:color w:val="000000" w:themeColor="text1"/>
          <w:sz w:val="20"/>
          <w:szCs w:val="20"/>
        </w:rPr>
        <w:t>51</w:t>
      </w:r>
      <w:r w:rsidR="00BF663B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% </w:t>
      </w:r>
      <w:r w:rsidR="0029573D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des répondants </w:t>
      </w:r>
      <w:r w:rsidR="00160228" w:rsidRPr="007410BC">
        <w:rPr>
          <w:rFonts w:cstheme="minorHAnsi"/>
          <w:b/>
          <w:bCs/>
          <w:color w:val="000000" w:themeColor="text1"/>
          <w:sz w:val="20"/>
          <w:szCs w:val="20"/>
        </w:rPr>
        <w:t>ont vu</w:t>
      </w:r>
      <w:r w:rsidR="0029573D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 l’</w:t>
      </w:r>
      <w:r w:rsidR="00BF663B" w:rsidRPr="007410BC">
        <w:rPr>
          <w:rFonts w:cstheme="minorHAnsi"/>
          <w:b/>
          <w:bCs/>
          <w:color w:val="000000" w:themeColor="text1"/>
          <w:sz w:val="20"/>
          <w:szCs w:val="20"/>
        </w:rPr>
        <w:t>activité</w:t>
      </w:r>
      <w:r w:rsidR="0029573D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 baisser</w:t>
      </w:r>
      <w:r w:rsidR="00C568AE" w:rsidRPr="007410BC">
        <w:rPr>
          <w:rFonts w:cstheme="minorHAnsi"/>
          <w:color w:val="000000" w:themeColor="text1"/>
          <w:sz w:val="20"/>
          <w:szCs w:val="20"/>
        </w:rPr>
        <w:t xml:space="preserve"> : </w:t>
      </w:r>
      <w:r w:rsidR="00BF663B" w:rsidRPr="007410BC">
        <w:rPr>
          <w:rFonts w:cstheme="minorHAnsi"/>
          <w:color w:val="000000" w:themeColor="text1"/>
          <w:sz w:val="20"/>
          <w:szCs w:val="20"/>
        </w:rPr>
        <w:t xml:space="preserve">pour </w:t>
      </w:r>
      <w:r w:rsidRPr="007410BC">
        <w:rPr>
          <w:rFonts w:cstheme="minorHAnsi"/>
          <w:color w:val="000000" w:themeColor="text1"/>
          <w:sz w:val="20"/>
          <w:szCs w:val="20"/>
        </w:rPr>
        <w:t>21%</w:t>
      </w:r>
      <w:r w:rsidR="00BF663B" w:rsidRPr="007410BC">
        <w:rPr>
          <w:rFonts w:cstheme="minorHAnsi"/>
          <w:color w:val="000000" w:themeColor="text1"/>
          <w:sz w:val="20"/>
          <w:szCs w:val="20"/>
        </w:rPr>
        <w:t xml:space="preserve"> d’entre eux </w:t>
      </w:r>
      <w:r w:rsidR="0029573D" w:rsidRPr="007410BC">
        <w:rPr>
          <w:rFonts w:cstheme="minorHAnsi"/>
          <w:color w:val="000000" w:themeColor="text1"/>
          <w:sz w:val="20"/>
          <w:szCs w:val="20"/>
        </w:rPr>
        <w:t>il s’agit même d’</w:t>
      </w:r>
      <w:r w:rsidR="00BF663B" w:rsidRPr="007410BC">
        <w:rPr>
          <w:rFonts w:cstheme="minorHAnsi"/>
          <w:color w:val="000000" w:themeColor="text1"/>
          <w:sz w:val="20"/>
          <w:szCs w:val="20"/>
        </w:rPr>
        <w:t>une forte baisse</w:t>
      </w:r>
      <w:r w:rsidR="004E7C27" w:rsidRPr="007410BC">
        <w:rPr>
          <w:rFonts w:cstheme="minorHAnsi"/>
          <w:color w:val="000000" w:themeColor="text1"/>
          <w:sz w:val="20"/>
          <w:szCs w:val="20"/>
        </w:rPr>
        <w:t>, liée aux suspensions de chantiers, aux fermetures totales ou partielles d’entrepôts ou à l’impossibilité pour des clients potentiels de faire des visites de sites.</w:t>
      </w:r>
    </w:p>
    <w:p w14:paraId="1616A976" w14:textId="60A6A38F" w:rsidR="007410BC" w:rsidRPr="007410BC" w:rsidRDefault="00C568AE" w:rsidP="00280033">
      <w:pPr>
        <w:snapToGrid w:val="0"/>
        <w:spacing w:before="120"/>
        <w:rPr>
          <w:rFonts w:cstheme="minorHAnsi"/>
          <w:color w:val="000000" w:themeColor="text1"/>
          <w:sz w:val="20"/>
          <w:szCs w:val="20"/>
        </w:rPr>
      </w:pPr>
      <w:r w:rsidRPr="007410BC">
        <w:rPr>
          <w:rFonts w:cstheme="minorHAnsi"/>
          <w:b/>
          <w:bCs/>
          <w:color w:val="000000" w:themeColor="text1"/>
          <w:sz w:val="20"/>
          <w:szCs w:val="20"/>
        </w:rPr>
        <w:t>49 % des répondants constatent un niveau d’activité ‘normal’ ou en hausse</w:t>
      </w:r>
      <w:r w:rsidRPr="007410BC">
        <w:rPr>
          <w:rFonts w:cstheme="minorHAnsi"/>
          <w:color w:val="000000" w:themeColor="text1"/>
          <w:sz w:val="20"/>
          <w:szCs w:val="20"/>
        </w:rPr>
        <w:t xml:space="preserve">. </w:t>
      </w:r>
      <w:r w:rsidR="00A32EEE" w:rsidRPr="007410BC">
        <w:rPr>
          <w:rFonts w:cstheme="minorHAnsi"/>
          <w:color w:val="000000" w:themeColor="text1"/>
          <w:sz w:val="20"/>
          <w:szCs w:val="20"/>
        </w:rPr>
        <w:t>L</w:t>
      </w:r>
      <w:r w:rsidRPr="007410BC">
        <w:rPr>
          <w:rFonts w:cstheme="minorHAnsi"/>
          <w:color w:val="000000" w:themeColor="text1"/>
          <w:sz w:val="20"/>
          <w:szCs w:val="20"/>
        </w:rPr>
        <w:t>es équipes restent occupées</w:t>
      </w:r>
      <w:r w:rsidR="00AB3F9D" w:rsidRPr="007410BC">
        <w:rPr>
          <w:rFonts w:cstheme="minorHAnsi"/>
          <w:color w:val="000000" w:themeColor="text1"/>
          <w:sz w:val="20"/>
          <w:szCs w:val="20"/>
        </w:rPr>
        <w:t xml:space="preserve"> à</w:t>
      </w:r>
      <w:r w:rsidRPr="007410BC">
        <w:rPr>
          <w:rFonts w:cstheme="minorHAnsi"/>
          <w:color w:val="000000" w:themeColor="text1"/>
          <w:sz w:val="20"/>
          <w:szCs w:val="20"/>
        </w:rPr>
        <w:t xml:space="preserve"> gérer les clients et prestataires, négocier des délais pour la livraison des opérations, travailler avec les administrations, </w:t>
      </w:r>
      <w:r w:rsidR="00D77492" w:rsidRPr="007410BC">
        <w:rPr>
          <w:rFonts w:cstheme="minorHAnsi"/>
          <w:color w:val="000000" w:themeColor="text1"/>
          <w:sz w:val="20"/>
          <w:szCs w:val="20"/>
        </w:rPr>
        <w:t>mais</w:t>
      </w:r>
      <w:r w:rsidRPr="007410BC">
        <w:rPr>
          <w:rFonts w:cstheme="minorHAnsi"/>
          <w:color w:val="000000" w:themeColor="text1"/>
          <w:sz w:val="20"/>
          <w:szCs w:val="20"/>
        </w:rPr>
        <w:t xml:space="preserve"> les rentrées d’affaires nouvelles sont ralenties</w:t>
      </w:r>
      <w:r w:rsidR="00A32EEE" w:rsidRPr="007410BC">
        <w:rPr>
          <w:rFonts w:cstheme="minorHAnsi"/>
          <w:color w:val="000000" w:themeColor="text1"/>
          <w:sz w:val="20"/>
          <w:szCs w:val="20"/>
        </w:rPr>
        <w:t>. Les activités de conseil ou de management de projets se portent mieux, après avoir procédé à des réorientations d’activités. Certaines activités sont en forte hausse : gestion des entrepôts de la grande distribution, de l’alimentaire, des soins</w:t>
      </w:r>
      <w:r w:rsidR="00A32EEE" w:rsidRPr="007410BC">
        <w:rPr>
          <w:rFonts w:cstheme="minorHAnsi"/>
          <w:sz w:val="20"/>
          <w:szCs w:val="20"/>
        </w:rPr>
        <w:t>.</w:t>
      </w:r>
    </w:p>
    <w:p w14:paraId="49156DFD" w14:textId="77777777" w:rsidR="007410BC" w:rsidRDefault="007410BC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541BD8A6" w14:textId="43B515EA" w:rsidR="004E7C27" w:rsidRPr="007410BC" w:rsidRDefault="00BF60DF" w:rsidP="007410BC">
      <w:pPr>
        <w:pStyle w:val="Paragraphedeliste"/>
        <w:numPr>
          <w:ilvl w:val="0"/>
          <w:numId w:val="9"/>
        </w:numPr>
        <w:snapToGrid w:val="0"/>
        <w:spacing w:before="120"/>
        <w:rPr>
          <w:rFonts w:cstheme="minorHAnsi"/>
          <w:b/>
          <w:bCs/>
          <w:color w:val="33898D"/>
        </w:rPr>
      </w:pPr>
      <w:r w:rsidRPr="007410BC">
        <w:rPr>
          <w:rFonts w:cstheme="minorHAnsi"/>
          <w:b/>
          <w:bCs/>
          <w:color w:val="33898D"/>
        </w:rPr>
        <w:t>Part des</w:t>
      </w:r>
      <w:r w:rsidR="004E7C27" w:rsidRPr="007410BC">
        <w:rPr>
          <w:rFonts w:cstheme="minorHAnsi"/>
          <w:b/>
          <w:bCs/>
          <w:color w:val="33898D"/>
        </w:rPr>
        <w:t xml:space="preserve"> chantiers</w:t>
      </w:r>
      <w:r w:rsidRPr="007410BC">
        <w:rPr>
          <w:rFonts w:cstheme="minorHAnsi"/>
          <w:b/>
          <w:bCs/>
          <w:color w:val="33898D"/>
        </w:rPr>
        <w:t xml:space="preserve"> des adhérents ou de leurs clients qui sont arrêtés</w:t>
      </w:r>
    </w:p>
    <w:p w14:paraId="12F30869" w14:textId="129E317F" w:rsidR="00BF60DF" w:rsidRDefault="00BF60DF" w:rsidP="00280033">
      <w:pPr>
        <w:snapToGrid w:val="0"/>
        <w:spacing w:before="120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59DDA16A" wp14:editId="12A19E9D">
            <wp:extent cx="3300351" cy="1905000"/>
            <wp:effectExtent l="0" t="0" r="1905" b="0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17 à 14.21.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335" cy="19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1F44" w14:textId="35AA74BB" w:rsidR="00BF60DF" w:rsidRDefault="00BF60DF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09E79FDB" w14:textId="77777777" w:rsidR="008C4B06" w:rsidRDefault="008C4B06" w:rsidP="00280033">
      <w:pPr>
        <w:snapToGrid w:val="0"/>
        <w:spacing w:before="120"/>
        <w:rPr>
          <w:rFonts w:cstheme="minorHAnsi"/>
          <w:b/>
          <w:bCs/>
          <w:color w:val="000000" w:themeColor="text1"/>
        </w:rPr>
      </w:pPr>
    </w:p>
    <w:p w14:paraId="711468F3" w14:textId="18EE52B5" w:rsidR="00DC297A" w:rsidRPr="007410BC" w:rsidRDefault="00303B5B" w:rsidP="00280033">
      <w:pPr>
        <w:snapToGrid w:val="0"/>
        <w:spacing w:before="120"/>
        <w:rPr>
          <w:rFonts w:cstheme="minorHAnsi"/>
          <w:color w:val="000000" w:themeColor="text1"/>
          <w:sz w:val="20"/>
          <w:szCs w:val="20"/>
        </w:rPr>
      </w:pPr>
      <w:r w:rsidRPr="007410BC">
        <w:rPr>
          <w:rFonts w:cstheme="minorHAnsi"/>
          <w:b/>
          <w:bCs/>
          <w:color w:val="000000" w:themeColor="text1"/>
          <w:sz w:val="20"/>
          <w:szCs w:val="20"/>
        </w:rPr>
        <w:lastRenderedPageBreak/>
        <w:t>42</w:t>
      </w:r>
      <w:r w:rsidR="002624EE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% des répondants estiment à 100% </w:t>
      </w:r>
      <w:r w:rsidR="001404E6" w:rsidRPr="007410BC">
        <w:rPr>
          <w:rFonts w:cstheme="minorHAnsi"/>
          <w:b/>
          <w:bCs/>
          <w:color w:val="000000" w:themeColor="text1"/>
          <w:sz w:val="20"/>
          <w:szCs w:val="20"/>
        </w:rPr>
        <w:t>la part d</w:t>
      </w:r>
      <w:r w:rsidR="002624EE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es chantiers </w:t>
      </w:r>
      <w:r w:rsidR="001404E6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qui se sont arrêtés </w:t>
      </w:r>
      <w:r w:rsidRPr="007410BC">
        <w:rPr>
          <w:rFonts w:cstheme="minorHAnsi"/>
          <w:b/>
          <w:bCs/>
          <w:color w:val="000000" w:themeColor="text1"/>
          <w:sz w:val="20"/>
          <w:szCs w:val="20"/>
        </w:rPr>
        <w:t>et 26% l’estiment à 75%.</w:t>
      </w:r>
      <w:r w:rsidRPr="007410BC">
        <w:rPr>
          <w:rFonts w:cstheme="minorHAnsi"/>
          <w:color w:val="000000" w:themeColor="text1"/>
          <w:sz w:val="20"/>
          <w:szCs w:val="20"/>
        </w:rPr>
        <w:t xml:space="preserve"> </w:t>
      </w:r>
      <w:r w:rsidR="00D77492" w:rsidRPr="007410BC">
        <w:rPr>
          <w:rFonts w:cstheme="minorHAnsi"/>
          <w:color w:val="000000" w:themeColor="text1"/>
          <w:sz w:val="20"/>
          <w:szCs w:val="20"/>
        </w:rPr>
        <w:t xml:space="preserve">Il a fallu aussi réorganiser le travail pour respecter les mesures sanitaires et de distanciation. </w:t>
      </w:r>
      <w:r w:rsidRPr="007410BC">
        <w:rPr>
          <w:rFonts w:cstheme="minorHAnsi"/>
          <w:color w:val="000000" w:themeColor="text1"/>
          <w:sz w:val="20"/>
          <w:szCs w:val="20"/>
        </w:rPr>
        <w:t>I</w:t>
      </w:r>
      <w:r w:rsidR="002624EE" w:rsidRPr="007410BC">
        <w:rPr>
          <w:rFonts w:cstheme="minorHAnsi"/>
          <w:color w:val="000000" w:themeColor="text1"/>
          <w:sz w:val="20"/>
          <w:szCs w:val="20"/>
        </w:rPr>
        <w:t xml:space="preserve">l ne reste bien souvent que </w:t>
      </w:r>
      <w:r w:rsidR="001404E6" w:rsidRPr="007410BC">
        <w:rPr>
          <w:rFonts w:cstheme="minorHAnsi"/>
          <w:color w:val="000000" w:themeColor="text1"/>
          <w:sz w:val="20"/>
          <w:szCs w:val="20"/>
        </w:rPr>
        <w:t>des</w:t>
      </w:r>
      <w:r w:rsidR="002624EE" w:rsidRPr="007410BC">
        <w:rPr>
          <w:rFonts w:cstheme="minorHAnsi"/>
          <w:color w:val="000000" w:themeColor="text1"/>
          <w:sz w:val="20"/>
          <w:szCs w:val="20"/>
        </w:rPr>
        <w:t xml:space="preserve"> travaux d'</w:t>
      </w:r>
      <w:proofErr w:type="spellStart"/>
      <w:r w:rsidR="002624EE" w:rsidRPr="007410BC">
        <w:rPr>
          <w:rFonts w:cstheme="minorHAnsi"/>
          <w:color w:val="000000" w:themeColor="text1"/>
          <w:sz w:val="20"/>
          <w:szCs w:val="20"/>
        </w:rPr>
        <w:t>aménagement</w:t>
      </w:r>
      <w:proofErr w:type="spellEnd"/>
      <w:r w:rsidR="002624EE" w:rsidRPr="007410BC">
        <w:rPr>
          <w:rFonts w:cstheme="minorHAnsi"/>
          <w:color w:val="000000" w:themeColor="text1"/>
          <w:sz w:val="20"/>
          <w:szCs w:val="20"/>
        </w:rPr>
        <w:t xml:space="preserve"> ou maintenance à réaliser. </w:t>
      </w:r>
    </w:p>
    <w:p w14:paraId="445FE1A3" w14:textId="15EC4D95" w:rsidR="00DC297A" w:rsidRDefault="00DC297A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25690960" w14:textId="77777777" w:rsidR="008C4B06" w:rsidRDefault="008C4B06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56C207AE" w14:textId="5792396B" w:rsidR="00DC297A" w:rsidRPr="008C4B06" w:rsidRDefault="00A32EEE" w:rsidP="00A32EEE">
      <w:pPr>
        <w:pStyle w:val="Paragraphedeliste"/>
        <w:numPr>
          <w:ilvl w:val="0"/>
          <w:numId w:val="9"/>
        </w:numPr>
        <w:snapToGrid w:val="0"/>
        <w:spacing w:before="120"/>
        <w:rPr>
          <w:rFonts w:cstheme="minorHAnsi"/>
          <w:b/>
          <w:color w:val="33898D"/>
        </w:rPr>
      </w:pPr>
      <w:r w:rsidRPr="008C4B06">
        <w:rPr>
          <w:rFonts w:cstheme="minorHAnsi"/>
          <w:b/>
          <w:color w:val="33898D"/>
        </w:rPr>
        <w:t xml:space="preserve">Adhérents ayant des dossiers administrativement </w:t>
      </w:r>
      <w:r w:rsidR="00B05188" w:rsidRPr="008C4B06">
        <w:rPr>
          <w:rFonts w:cstheme="minorHAnsi"/>
          <w:b/>
          <w:color w:val="33898D"/>
        </w:rPr>
        <w:t>retardés</w:t>
      </w:r>
    </w:p>
    <w:p w14:paraId="70A87F3D" w14:textId="5CD267C7" w:rsidR="00A32EEE" w:rsidRDefault="00A32EEE" w:rsidP="00280033">
      <w:pPr>
        <w:snapToGrid w:val="0"/>
        <w:spacing w:before="120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0EE41F61" wp14:editId="07009E3F">
            <wp:extent cx="3809577" cy="1690904"/>
            <wp:effectExtent l="0" t="0" r="635" b="0"/>
            <wp:docPr id="3" name="Image 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17 à 14.26.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09" cy="16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B71A" w14:textId="2E4ADDED" w:rsidR="00721775" w:rsidRPr="007410BC" w:rsidRDefault="00A32EEE" w:rsidP="00280033">
      <w:pPr>
        <w:snapToGrid w:val="0"/>
        <w:spacing w:before="120"/>
        <w:rPr>
          <w:rFonts w:cstheme="minorHAnsi"/>
          <w:color w:val="000000" w:themeColor="text1"/>
          <w:sz w:val="20"/>
          <w:szCs w:val="20"/>
        </w:rPr>
      </w:pPr>
      <w:r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69% des répondants indiquent qu’ils ont des dossiers administrativement </w:t>
      </w:r>
      <w:r w:rsidR="00721775" w:rsidRPr="007410BC">
        <w:rPr>
          <w:rFonts w:cstheme="minorHAnsi"/>
          <w:b/>
          <w:bCs/>
          <w:color w:val="000000" w:themeColor="text1"/>
          <w:sz w:val="20"/>
          <w:szCs w:val="20"/>
        </w:rPr>
        <w:t>retardés,</w:t>
      </w:r>
      <w:r w:rsidR="00721775" w:rsidRPr="007410BC">
        <w:rPr>
          <w:rFonts w:cstheme="minorHAnsi"/>
          <w:color w:val="000000" w:themeColor="text1"/>
          <w:sz w:val="20"/>
          <w:szCs w:val="20"/>
        </w:rPr>
        <w:t xml:space="preserve"> notamment concernant</w:t>
      </w:r>
      <w:r w:rsidR="002624EE" w:rsidRPr="007410BC">
        <w:rPr>
          <w:rFonts w:cstheme="minorHAnsi"/>
          <w:color w:val="000000" w:themeColor="text1"/>
          <w:sz w:val="20"/>
          <w:szCs w:val="20"/>
        </w:rPr>
        <w:t xml:space="preserve"> les instructions et délivrances de permis </w:t>
      </w:r>
      <w:r w:rsidR="00AE7D06" w:rsidRPr="007410BC">
        <w:rPr>
          <w:rFonts w:cstheme="minorHAnsi"/>
          <w:color w:val="000000" w:themeColor="text1"/>
          <w:sz w:val="20"/>
          <w:szCs w:val="20"/>
        </w:rPr>
        <w:t>de construire ou dossiers ICPE.</w:t>
      </w:r>
      <w:r w:rsidR="002624EE" w:rsidRPr="007410BC">
        <w:rPr>
          <w:rFonts w:cstheme="minorHAnsi"/>
          <w:color w:val="000000" w:themeColor="text1"/>
          <w:sz w:val="20"/>
          <w:szCs w:val="20"/>
        </w:rPr>
        <w:t xml:space="preserve"> </w:t>
      </w:r>
      <w:r w:rsidR="0043412C" w:rsidRPr="007410BC">
        <w:rPr>
          <w:rFonts w:cstheme="minorHAnsi"/>
          <w:color w:val="000000" w:themeColor="text1"/>
          <w:sz w:val="20"/>
          <w:szCs w:val="20"/>
        </w:rPr>
        <w:t xml:space="preserve">L’ordonnance du </w:t>
      </w:r>
      <w:r w:rsidR="007A1166" w:rsidRPr="007410BC">
        <w:rPr>
          <w:rFonts w:cstheme="minorHAnsi"/>
          <w:color w:val="000000" w:themeColor="text1"/>
          <w:sz w:val="20"/>
          <w:szCs w:val="20"/>
        </w:rPr>
        <w:t>25 mars 2020</w:t>
      </w:r>
      <w:r w:rsidR="00FA3796" w:rsidRPr="007410BC">
        <w:rPr>
          <w:rStyle w:val="Appelnotedebasdep"/>
          <w:rFonts w:cstheme="minorHAnsi"/>
          <w:color w:val="000000" w:themeColor="text1"/>
          <w:sz w:val="20"/>
          <w:szCs w:val="20"/>
        </w:rPr>
        <w:footnoteReference w:id="1"/>
      </w:r>
      <w:r w:rsidR="007A1166" w:rsidRPr="007410BC">
        <w:rPr>
          <w:rFonts w:cstheme="minorHAnsi"/>
          <w:color w:val="000000" w:themeColor="text1"/>
          <w:sz w:val="20"/>
          <w:szCs w:val="20"/>
        </w:rPr>
        <w:t xml:space="preserve"> ayant </w:t>
      </w:r>
      <w:r w:rsidR="00CB4197" w:rsidRPr="007410BC">
        <w:rPr>
          <w:rFonts w:cstheme="minorHAnsi"/>
          <w:color w:val="000000" w:themeColor="text1"/>
          <w:sz w:val="20"/>
          <w:szCs w:val="20"/>
        </w:rPr>
        <w:t>prorogé</w:t>
      </w:r>
      <w:r w:rsidR="007A1166" w:rsidRPr="007410BC">
        <w:rPr>
          <w:rFonts w:cstheme="minorHAnsi"/>
          <w:color w:val="000000" w:themeColor="text1"/>
          <w:sz w:val="20"/>
          <w:szCs w:val="20"/>
        </w:rPr>
        <w:t xml:space="preserve"> les délais d’instruction a heurté </w:t>
      </w:r>
      <w:r w:rsidR="00D717AE" w:rsidRPr="007410BC">
        <w:rPr>
          <w:rFonts w:cstheme="minorHAnsi"/>
          <w:color w:val="000000" w:themeColor="text1"/>
          <w:sz w:val="20"/>
          <w:szCs w:val="20"/>
        </w:rPr>
        <w:t>les adhérents</w:t>
      </w:r>
      <w:r w:rsidR="00721775" w:rsidRPr="007410BC">
        <w:rPr>
          <w:rFonts w:cstheme="minorHAnsi"/>
          <w:color w:val="000000" w:themeColor="text1"/>
          <w:sz w:val="20"/>
          <w:szCs w:val="20"/>
        </w:rPr>
        <w:t>, qui</w:t>
      </w:r>
      <w:r w:rsidR="00AE7D06" w:rsidRPr="007410BC">
        <w:rPr>
          <w:rFonts w:cstheme="minorHAnsi"/>
          <w:color w:val="000000" w:themeColor="text1"/>
          <w:sz w:val="20"/>
          <w:szCs w:val="20"/>
        </w:rPr>
        <w:t xml:space="preserve"> souffrent également du problème plus général, aggravé par la crise mais non pas causé par elle, de dossiers dans l’attente de </w:t>
      </w:r>
      <w:r w:rsidR="00C63F58" w:rsidRPr="007410BC">
        <w:rPr>
          <w:rFonts w:cstheme="minorHAnsi"/>
          <w:color w:val="000000" w:themeColor="text1"/>
          <w:sz w:val="20"/>
          <w:szCs w:val="20"/>
        </w:rPr>
        <w:t>services instructeurs</w:t>
      </w:r>
      <w:r w:rsidR="00AE7D06" w:rsidRPr="007410BC">
        <w:rPr>
          <w:rFonts w:cstheme="minorHAnsi"/>
          <w:color w:val="000000" w:themeColor="text1"/>
          <w:sz w:val="20"/>
          <w:szCs w:val="20"/>
        </w:rPr>
        <w:t xml:space="preserve"> engorgés.</w:t>
      </w:r>
      <w:r w:rsidR="002624EE" w:rsidRPr="007410BC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4C53F6BB" w14:textId="49995CD9" w:rsidR="00C04AA8" w:rsidRDefault="00C04AA8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0FA0B7E8" w14:textId="77777777" w:rsidR="007410BC" w:rsidRPr="00280033" w:rsidRDefault="007410BC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66959A97" w14:textId="53EEC7A2" w:rsidR="007A1840" w:rsidRPr="008C4B06" w:rsidRDefault="00F45AB0" w:rsidP="008C4B06">
      <w:pPr>
        <w:pStyle w:val="Paragraphedeliste"/>
        <w:numPr>
          <w:ilvl w:val="0"/>
          <w:numId w:val="9"/>
        </w:numPr>
        <w:snapToGrid w:val="0"/>
        <w:spacing w:before="120"/>
        <w:rPr>
          <w:rFonts w:cstheme="minorHAnsi"/>
          <w:b/>
          <w:color w:val="33898D"/>
        </w:rPr>
      </w:pPr>
      <w:r w:rsidRPr="008C4B06">
        <w:rPr>
          <w:rFonts w:cstheme="minorHAnsi"/>
          <w:b/>
          <w:color w:val="33898D"/>
        </w:rPr>
        <w:t xml:space="preserve">Les trois principaux impacts de la crise sur l’activité des adhérents à la date du 3 avril 2020 </w:t>
      </w:r>
    </w:p>
    <w:p w14:paraId="4AED123C" w14:textId="03E163D0" w:rsidR="00F45AB0" w:rsidRDefault="00F45AB0" w:rsidP="00F45AB0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</w:rPr>
      </w:pPr>
    </w:p>
    <w:p w14:paraId="78BED822" w14:textId="1481908B" w:rsidR="00F45AB0" w:rsidRDefault="009E2D4D" w:rsidP="00F45AB0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992E6BC" wp14:editId="5D955979">
            <wp:extent cx="3453977" cy="1926623"/>
            <wp:effectExtent l="0" t="0" r="635" b="3810"/>
            <wp:docPr id="4" name="Image 4" descr="Une image contenant capture d’écra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17 à 14.36.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988" cy="19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FAEE" w14:textId="77777777" w:rsidR="008C4B06" w:rsidRDefault="008C4B06" w:rsidP="00F45AB0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</w:rPr>
      </w:pPr>
    </w:p>
    <w:p w14:paraId="05F61622" w14:textId="37C84D63" w:rsidR="009E2D4D" w:rsidRPr="007410BC" w:rsidRDefault="009E2D4D" w:rsidP="00F45AB0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Les adhérents citent </w:t>
      </w:r>
      <w:r w:rsidR="00FE496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à </w:t>
      </w: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</w:p>
    <w:p w14:paraId="4BEE61B7" w14:textId="692CFF8E" w:rsidR="009E2D4D" w:rsidRPr="007410BC" w:rsidRDefault="009E2D4D" w:rsidP="009E2D4D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68% </w:t>
      </w:r>
      <w:r w:rsidR="00FE496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« l’o</w:t>
      </w: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rganisation </w:t>
      </w:r>
      <w:proofErr w:type="spellStart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liée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à l'absence du personnel (quarantaine, garde d'enfants, ...) y compris </w:t>
      </w:r>
      <w:proofErr w:type="spellStart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difficultés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organisationnelles de </w:t>
      </w:r>
      <w:proofErr w:type="spellStart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télétravail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 »</w:t>
      </w:r>
    </w:p>
    <w:p w14:paraId="1F752368" w14:textId="18EB8E23" w:rsidR="00FE4962" w:rsidRPr="007410BC" w:rsidRDefault="00FE4962" w:rsidP="00FE4962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66% le « rallongement des délais d’instruction des dossiers »</w:t>
      </w:r>
    </w:p>
    <w:p w14:paraId="784F7A26" w14:textId="1C3E942B" w:rsidR="009E2D4D" w:rsidRPr="007410BC" w:rsidRDefault="009E2D4D" w:rsidP="009E2D4D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55% « l</w:t>
      </w:r>
      <w:r w:rsidR="00FE496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 </w:t>
      </w:r>
      <w:proofErr w:type="spellStart"/>
      <w:r w:rsidR="00FE496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d</w:t>
      </w: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ifficulte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́ à contacter vos clients / fournisseurs / interlocuteurs des administrations (DREAL ...)</w:t>
      </w:r>
    </w:p>
    <w:p w14:paraId="4AB4EBF5" w14:textId="3BA8ADCF" w:rsidR="009E2D4D" w:rsidRPr="007410BC" w:rsidRDefault="009E2D4D" w:rsidP="009E2D4D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 w:rsidR="00FE496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% </w:t>
      </w:r>
      <w:r w:rsidR="00FE496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« l’a</w:t>
      </w: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nnulation ou reports d'</w:t>
      </w:r>
      <w:proofErr w:type="spellStart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événements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/ manifestations / </w:t>
      </w:r>
      <w:proofErr w:type="spellStart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réunions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/ rencontres</w:t>
      </w:r>
      <w:r w:rsidR="00FE496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 »</w:t>
      </w:r>
    </w:p>
    <w:p w14:paraId="2CFC7A39" w14:textId="27587ED1" w:rsidR="009E2D4D" w:rsidRPr="007410BC" w:rsidRDefault="009E2D4D" w:rsidP="009E2D4D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32% « Trésorerie et finances »</w:t>
      </w:r>
    </w:p>
    <w:p w14:paraId="4EAE578C" w14:textId="12E6EEC4" w:rsidR="001C7993" w:rsidRPr="007410BC" w:rsidRDefault="001C7993" w:rsidP="0028003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0643E67" w14:textId="53AEEDB5" w:rsidR="00464722" w:rsidRPr="007410BC" w:rsidRDefault="00464722" w:rsidP="00464722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Les deux problèmes d’aujourd’hui les plus cités sont d’une part le </w:t>
      </w:r>
      <w:r w:rsidRPr="007410B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rallongement des délais </w:t>
      </w: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d’instruction de permis de construire et d’autre part les problèmes organisationnels liés à la </w:t>
      </w:r>
      <w:r w:rsidRPr="007410B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gestion de la main d’</w:t>
      </w:r>
      <w:proofErr w:type="spellStart"/>
      <w:r w:rsidRPr="007410B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oeuvre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 : absence d’une partie du personnel, complexité du télétravail (dans certaines petites structures, sa mise en place a au contraire constitué une découverte), ou manque de fournisseurs ou de sous-traitants sur les chantiers. Des problèmes d’ordre sanitaire sont à régler, comme bien sûr la grande </w:t>
      </w:r>
      <w:r w:rsidRPr="007410B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pénurie de masques</w:t>
      </w: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, ou au quotidien les difficulté d’</w:t>
      </w:r>
      <w:proofErr w:type="spellStart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accès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aux sanitaires dans les entrepôts pour les intervenants </w:t>
      </w:r>
      <w:proofErr w:type="spellStart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extérieurs</w:t>
      </w:r>
      <w:proofErr w:type="spellEnd"/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40629112" w14:textId="7719EC8D" w:rsidR="00464722" w:rsidRDefault="00464722" w:rsidP="0028003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</w:rPr>
      </w:pPr>
    </w:p>
    <w:p w14:paraId="3894D974" w14:textId="77777777" w:rsidR="008C4B06" w:rsidRDefault="008C4B06" w:rsidP="0028003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</w:rPr>
      </w:pPr>
    </w:p>
    <w:p w14:paraId="6740B6C7" w14:textId="5B45B90B" w:rsidR="00464722" w:rsidRPr="008C4B06" w:rsidRDefault="00464722" w:rsidP="008C4B06">
      <w:pPr>
        <w:pStyle w:val="Paragraphedeliste"/>
        <w:numPr>
          <w:ilvl w:val="0"/>
          <w:numId w:val="9"/>
        </w:numPr>
        <w:snapToGrid w:val="0"/>
        <w:spacing w:before="120"/>
        <w:rPr>
          <w:rFonts w:cstheme="minorHAnsi"/>
          <w:b/>
          <w:color w:val="33898D"/>
        </w:rPr>
      </w:pPr>
      <w:r w:rsidRPr="008C4B06">
        <w:rPr>
          <w:rFonts w:cstheme="minorHAnsi"/>
          <w:b/>
          <w:color w:val="33898D"/>
        </w:rPr>
        <w:t>Les adhérents utilisent-ils, ou vont-ils utiliser, les dispositifs d’aides ?</w:t>
      </w:r>
    </w:p>
    <w:p w14:paraId="722A61CE" w14:textId="5EF708EE" w:rsidR="00464722" w:rsidRDefault="00464722" w:rsidP="00464722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</w:rPr>
      </w:pPr>
    </w:p>
    <w:p w14:paraId="0A22B418" w14:textId="4D5026F6" w:rsidR="00464722" w:rsidRDefault="00464722" w:rsidP="00464722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6535A28" wp14:editId="74577326">
            <wp:extent cx="3572510" cy="1619963"/>
            <wp:effectExtent l="0" t="0" r="0" b="5715"/>
            <wp:docPr id="5" name="Image 5" descr="Une image contenant capture d’écra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17 à 15.23.2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132" cy="162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A3F3" w14:textId="77777777" w:rsidR="00BA6B58" w:rsidRPr="007410BC" w:rsidRDefault="00542A95" w:rsidP="0028003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55% des sondés font </w:t>
      </w:r>
      <w:r w:rsidR="00BA05A2" w:rsidRPr="007410B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déj</w:t>
      </w:r>
      <w:r w:rsidR="00AD2ED8" w:rsidRPr="007410B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à</w:t>
      </w:r>
      <w:r w:rsidR="00BA05A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BA05A2" w:rsidRPr="007410B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appel aux aides spécifiques </w:t>
      </w:r>
      <w:r w:rsidR="00BA05A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mises en place</w:t>
      </w:r>
      <w:r w:rsidR="00FC1F8A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par l’Etat</w:t>
      </w:r>
      <w:r w:rsidR="00BA05A2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744F9689" w14:textId="1C3825BE" w:rsidR="008C4B06" w:rsidRPr="007410BC" w:rsidRDefault="00BA6B58" w:rsidP="007410BC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T</w:t>
      </w:r>
      <w:r w:rsidR="005B4A17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andis que</w:t>
      </w:r>
      <w:r w:rsidR="00542A95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35618D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29</w:t>
      </w:r>
      <w:r w:rsidR="00542A95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% </w:t>
      </w:r>
      <w:r w:rsidR="005B4A17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>y songent</w:t>
      </w:r>
      <w:r w:rsidR="00542A95" w:rsidRPr="007410B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</w:t>
      </w:r>
    </w:p>
    <w:p w14:paraId="6CE1A795" w14:textId="77777777" w:rsidR="008C4B06" w:rsidRDefault="008C4B06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332ED0BD" w14:textId="01828F5A" w:rsidR="00006CF3" w:rsidRPr="008C4B06" w:rsidRDefault="00006CF3" w:rsidP="00006CF3">
      <w:pPr>
        <w:pStyle w:val="Paragraphedeliste"/>
        <w:numPr>
          <w:ilvl w:val="0"/>
          <w:numId w:val="9"/>
        </w:numPr>
        <w:snapToGrid w:val="0"/>
        <w:spacing w:before="120"/>
        <w:rPr>
          <w:rFonts w:cstheme="minorHAnsi"/>
          <w:b/>
          <w:color w:val="33898D"/>
        </w:rPr>
      </w:pPr>
      <w:r w:rsidRPr="008C4B06">
        <w:rPr>
          <w:rFonts w:cstheme="minorHAnsi"/>
          <w:b/>
          <w:color w:val="33898D"/>
        </w:rPr>
        <w:t>Confiance dans le dispositif logistique français pour faire face</w:t>
      </w:r>
    </w:p>
    <w:p w14:paraId="447610A0" w14:textId="27E6E149" w:rsidR="00006CF3" w:rsidRPr="007410BC" w:rsidRDefault="00006CF3" w:rsidP="00006CF3">
      <w:pPr>
        <w:shd w:val="clear" w:color="auto" w:fill="FFFFFF"/>
        <w:spacing w:before="100" w:beforeAutospacing="1" w:after="100" w:afterAutospacing="1"/>
        <w:rPr>
          <w:rFonts w:eastAsia="Times New Roman" w:cstheme="minorHAnsi"/>
          <w:i/>
          <w:iCs/>
          <w:sz w:val="20"/>
          <w:szCs w:val="20"/>
          <w:lang w:eastAsia="fr-FR"/>
        </w:rPr>
      </w:pPr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« Sur une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échelle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de 1 à 10, comment pensez-vous que la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chaîne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logistique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française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est en mesure de faire face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a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̀ la crise actuelle et notamment assurer l'approvisionnement des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denrées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de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première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nécessite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́ ?</w:t>
      </w:r>
      <w:r w:rsidR="008C4B06"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</w:t>
      </w:r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(</w:t>
      </w:r>
      <w:proofErr w:type="gram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alimentation</w:t>
      </w:r>
      <w:proofErr w:type="gram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,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matériel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</w:t>
      </w:r>
      <w:proofErr w:type="spellStart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>médical</w:t>
      </w:r>
      <w:proofErr w:type="spellEnd"/>
      <w:r w:rsidRPr="007410BC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...) »</w:t>
      </w:r>
    </w:p>
    <w:p w14:paraId="16F9978D" w14:textId="0037AF8E" w:rsidR="007410BC" w:rsidRPr="007410BC" w:rsidRDefault="00006CF3" w:rsidP="00006CF3">
      <w:pPr>
        <w:shd w:val="clear" w:color="auto" w:fill="FFFFFF"/>
        <w:spacing w:before="100" w:beforeAutospacing="1" w:after="100" w:afterAutospacing="1"/>
        <w:rPr>
          <w:rFonts w:cstheme="minorHAnsi"/>
          <w:color w:val="000000" w:themeColor="text1"/>
          <w:sz w:val="20"/>
          <w:szCs w:val="20"/>
        </w:rPr>
      </w:pPr>
      <w:r w:rsidRPr="007410BC">
        <w:rPr>
          <w:rFonts w:eastAsia="Times New Roman" w:cstheme="minorHAnsi"/>
          <w:b/>
          <w:bCs/>
          <w:sz w:val="20"/>
          <w:szCs w:val="20"/>
          <w:lang w:eastAsia="fr-FR"/>
        </w:rPr>
        <w:t>La réponse est 8.</w:t>
      </w:r>
      <w:r w:rsidRPr="007410BC">
        <w:rPr>
          <w:rFonts w:eastAsia="Times New Roman" w:cstheme="minorHAnsi"/>
          <w:sz w:val="20"/>
          <w:szCs w:val="20"/>
          <w:lang w:eastAsia="fr-FR"/>
        </w:rPr>
        <w:t xml:space="preserve"> </w:t>
      </w:r>
      <w:r w:rsidR="00050BB9" w:rsidRPr="007410BC">
        <w:rPr>
          <w:rFonts w:cstheme="minorHAnsi"/>
          <w:color w:val="000000" w:themeColor="text1"/>
          <w:sz w:val="20"/>
          <w:szCs w:val="20"/>
        </w:rPr>
        <w:t xml:space="preserve">Les adhérents </w:t>
      </w:r>
      <w:r w:rsidR="007B7D0B" w:rsidRPr="007410BC">
        <w:rPr>
          <w:rFonts w:cstheme="minorHAnsi"/>
          <w:color w:val="000000" w:themeColor="text1"/>
          <w:sz w:val="20"/>
          <w:szCs w:val="20"/>
        </w:rPr>
        <w:t>expriment</w:t>
      </w:r>
      <w:r w:rsidR="00050BB9" w:rsidRPr="007410BC">
        <w:rPr>
          <w:rFonts w:cstheme="minorHAnsi"/>
          <w:color w:val="000000" w:themeColor="text1"/>
          <w:sz w:val="20"/>
          <w:szCs w:val="20"/>
        </w:rPr>
        <w:t xml:space="preserve"> globalement</w:t>
      </w:r>
      <w:r w:rsidR="007B7D0B" w:rsidRPr="007410BC">
        <w:rPr>
          <w:rFonts w:cstheme="minorHAnsi"/>
          <w:color w:val="000000" w:themeColor="text1"/>
          <w:sz w:val="20"/>
          <w:szCs w:val="20"/>
        </w:rPr>
        <w:t xml:space="preserve"> leur</w:t>
      </w:r>
      <w:r w:rsidR="00050BB9" w:rsidRPr="007410BC">
        <w:rPr>
          <w:rFonts w:cstheme="minorHAnsi"/>
          <w:color w:val="000000" w:themeColor="text1"/>
          <w:sz w:val="20"/>
          <w:szCs w:val="20"/>
        </w:rPr>
        <w:t xml:space="preserve"> </w:t>
      </w:r>
      <w:r w:rsidR="00D13EA6" w:rsidRPr="007410BC">
        <w:rPr>
          <w:rFonts w:cstheme="minorHAnsi"/>
          <w:color w:val="000000" w:themeColor="text1"/>
          <w:sz w:val="20"/>
          <w:szCs w:val="20"/>
        </w:rPr>
        <w:t xml:space="preserve">confiance </w:t>
      </w:r>
      <w:r w:rsidR="007B7D0B" w:rsidRPr="007410BC">
        <w:rPr>
          <w:rFonts w:cstheme="minorHAnsi"/>
          <w:color w:val="000000" w:themeColor="text1"/>
          <w:sz w:val="20"/>
          <w:szCs w:val="20"/>
        </w:rPr>
        <w:t>envers</w:t>
      </w:r>
      <w:r w:rsidR="00D13EA6" w:rsidRPr="007410BC">
        <w:rPr>
          <w:rFonts w:cstheme="minorHAnsi"/>
          <w:color w:val="000000" w:themeColor="text1"/>
          <w:sz w:val="20"/>
          <w:szCs w:val="20"/>
        </w:rPr>
        <w:t xml:space="preserve"> </w:t>
      </w:r>
      <w:r w:rsidR="00050BB9" w:rsidRPr="007410BC">
        <w:rPr>
          <w:rFonts w:cstheme="minorHAnsi"/>
          <w:color w:val="000000" w:themeColor="text1"/>
          <w:sz w:val="20"/>
          <w:szCs w:val="20"/>
        </w:rPr>
        <w:t>la</w:t>
      </w:r>
      <w:r w:rsidR="00050BB9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8A6F73" w:rsidRPr="007410BC">
        <w:rPr>
          <w:rFonts w:cstheme="minorHAnsi"/>
          <w:color w:val="000000" w:themeColor="text1"/>
          <w:sz w:val="20"/>
          <w:szCs w:val="20"/>
        </w:rPr>
        <w:t xml:space="preserve">capacité </w:t>
      </w:r>
      <w:r w:rsidR="00050BB9" w:rsidRPr="007410BC">
        <w:rPr>
          <w:rFonts w:cstheme="minorHAnsi"/>
          <w:color w:val="000000" w:themeColor="text1"/>
          <w:sz w:val="20"/>
          <w:szCs w:val="20"/>
        </w:rPr>
        <w:t xml:space="preserve">générale </w:t>
      </w:r>
      <w:r w:rsidR="005E3E13" w:rsidRPr="007410BC">
        <w:rPr>
          <w:rFonts w:cstheme="minorHAnsi"/>
          <w:color w:val="000000" w:themeColor="text1"/>
          <w:sz w:val="20"/>
          <w:szCs w:val="20"/>
        </w:rPr>
        <w:t>du dispositif</w:t>
      </w:r>
      <w:r w:rsidR="00050BB9" w:rsidRPr="007410BC">
        <w:rPr>
          <w:rFonts w:cstheme="minorHAnsi"/>
          <w:color w:val="000000" w:themeColor="text1"/>
          <w:sz w:val="20"/>
          <w:szCs w:val="20"/>
        </w:rPr>
        <w:t xml:space="preserve"> </w:t>
      </w:r>
      <w:r w:rsidR="008A6F73" w:rsidRPr="007410BC">
        <w:rPr>
          <w:rFonts w:cstheme="minorHAnsi"/>
          <w:color w:val="000000" w:themeColor="text1"/>
          <w:sz w:val="20"/>
          <w:szCs w:val="20"/>
        </w:rPr>
        <w:t>logistique</w:t>
      </w:r>
      <w:r w:rsidR="008A6F73" w:rsidRPr="007410BC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8A6F73" w:rsidRPr="007410BC">
        <w:rPr>
          <w:rFonts w:cstheme="minorHAnsi"/>
          <w:color w:val="000000" w:themeColor="text1"/>
          <w:sz w:val="20"/>
          <w:szCs w:val="20"/>
        </w:rPr>
        <w:t>français à faire face </w:t>
      </w:r>
      <w:r w:rsidR="00050BB9" w:rsidRPr="007410BC">
        <w:rPr>
          <w:rFonts w:cstheme="minorHAnsi"/>
          <w:color w:val="000000" w:themeColor="text1"/>
          <w:sz w:val="20"/>
          <w:szCs w:val="20"/>
        </w:rPr>
        <w:t>à la crise</w:t>
      </w:r>
      <w:r w:rsidR="000D44E4" w:rsidRPr="007410BC">
        <w:rPr>
          <w:rFonts w:cstheme="minorHAnsi"/>
          <w:color w:val="000000" w:themeColor="text1"/>
          <w:sz w:val="20"/>
          <w:szCs w:val="20"/>
        </w:rPr>
        <w:t xml:space="preserve">. </w:t>
      </w:r>
    </w:p>
    <w:p w14:paraId="6CB4455F" w14:textId="4F0F1FDF" w:rsidR="00AB786E" w:rsidRPr="007410BC" w:rsidRDefault="00AB786E" w:rsidP="007410BC">
      <w:pPr>
        <w:pStyle w:val="Paragraphedeliste"/>
        <w:numPr>
          <w:ilvl w:val="0"/>
          <w:numId w:val="9"/>
        </w:numPr>
        <w:snapToGrid w:val="0"/>
        <w:spacing w:before="120"/>
        <w:rPr>
          <w:rFonts w:cstheme="minorHAnsi"/>
          <w:b/>
          <w:color w:val="33898D"/>
        </w:rPr>
      </w:pPr>
      <w:r w:rsidRPr="008C4B06">
        <w:rPr>
          <w:rFonts w:cstheme="minorHAnsi"/>
          <w:b/>
          <w:color w:val="33898D"/>
        </w:rPr>
        <w:t xml:space="preserve">Combien de temps </w:t>
      </w:r>
      <w:proofErr w:type="spellStart"/>
      <w:r w:rsidRPr="008C4B06">
        <w:rPr>
          <w:rFonts w:cstheme="minorHAnsi"/>
          <w:b/>
          <w:color w:val="33898D"/>
        </w:rPr>
        <w:t>après</w:t>
      </w:r>
      <w:proofErr w:type="spellEnd"/>
      <w:r w:rsidRPr="008C4B06">
        <w:rPr>
          <w:rFonts w:cstheme="minorHAnsi"/>
          <w:b/>
          <w:color w:val="33898D"/>
        </w:rPr>
        <w:t xml:space="preserve"> le </w:t>
      </w:r>
      <w:proofErr w:type="spellStart"/>
      <w:r w:rsidRPr="008C4B06">
        <w:rPr>
          <w:rFonts w:cstheme="minorHAnsi"/>
          <w:b/>
          <w:color w:val="33898D"/>
        </w:rPr>
        <w:t>déconfinement</w:t>
      </w:r>
      <w:proofErr w:type="spellEnd"/>
      <w:r w:rsidRPr="008C4B06">
        <w:rPr>
          <w:rFonts w:cstheme="minorHAnsi"/>
          <w:b/>
          <w:color w:val="33898D"/>
        </w:rPr>
        <w:t xml:space="preserve"> faudra-t-il aux adhérents pour retrouver le</w:t>
      </w:r>
      <w:r w:rsidR="002F07A8" w:rsidRPr="008C4B06">
        <w:rPr>
          <w:rFonts w:cstheme="minorHAnsi"/>
          <w:b/>
          <w:color w:val="33898D"/>
        </w:rPr>
        <w:t>ur</w:t>
      </w:r>
      <w:r w:rsidRPr="008C4B06">
        <w:rPr>
          <w:rFonts w:cstheme="minorHAnsi"/>
          <w:b/>
          <w:color w:val="33898D"/>
        </w:rPr>
        <w:t xml:space="preserve"> niveau d’avant la crise ? </w:t>
      </w:r>
    </w:p>
    <w:p w14:paraId="7E744AAA" w14:textId="7F770235" w:rsidR="00AB786E" w:rsidRDefault="00AB786E" w:rsidP="00AB786E">
      <w:pPr>
        <w:shd w:val="clear" w:color="auto" w:fill="FFFFFF"/>
        <w:spacing w:before="100" w:beforeAutospacing="1" w:after="100" w:afterAutospacing="1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139C9641" wp14:editId="2A01DBD7">
            <wp:extent cx="4030133" cy="2103973"/>
            <wp:effectExtent l="0" t="0" r="0" b="4445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4-17 à 15.28.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692" cy="211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0289" w14:textId="77777777" w:rsidR="00AB786E" w:rsidRPr="00AB786E" w:rsidRDefault="00AB786E" w:rsidP="00AB786E">
      <w:pPr>
        <w:shd w:val="clear" w:color="auto" w:fill="FFFFFF"/>
        <w:spacing w:before="100" w:beforeAutospacing="1" w:after="100" w:afterAutospacing="1"/>
        <w:rPr>
          <w:rFonts w:cstheme="minorHAnsi"/>
          <w:color w:val="000000" w:themeColor="text1"/>
        </w:rPr>
      </w:pPr>
    </w:p>
    <w:p w14:paraId="4321E47B" w14:textId="35B381C7" w:rsidR="00AB786E" w:rsidRPr="007410BC" w:rsidRDefault="00AB786E" w:rsidP="00006CF3">
      <w:pPr>
        <w:shd w:val="clear" w:color="auto" w:fill="FFFFFF"/>
        <w:spacing w:before="100" w:beforeAutospacing="1" w:after="100" w:afterAutospacing="1"/>
        <w:rPr>
          <w:rFonts w:cstheme="minorHAnsi"/>
          <w:color w:val="000000" w:themeColor="text1"/>
          <w:sz w:val="20"/>
          <w:szCs w:val="20"/>
        </w:rPr>
      </w:pPr>
      <w:r w:rsidRPr="007410BC">
        <w:rPr>
          <w:rFonts w:cstheme="minorHAnsi"/>
          <w:color w:val="000000" w:themeColor="text1"/>
          <w:sz w:val="20"/>
          <w:szCs w:val="20"/>
        </w:rPr>
        <w:t>P</w:t>
      </w:r>
      <w:r w:rsidR="000D44E4" w:rsidRPr="007410BC">
        <w:rPr>
          <w:rFonts w:cstheme="minorHAnsi"/>
          <w:color w:val="000000" w:themeColor="text1"/>
          <w:sz w:val="20"/>
          <w:szCs w:val="20"/>
        </w:rPr>
        <w:t>lus d’un tiers</w:t>
      </w:r>
      <w:r w:rsidR="008B5623" w:rsidRPr="007410BC">
        <w:rPr>
          <w:rFonts w:cstheme="minorHAnsi"/>
          <w:color w:val="000000" w:themeColor="text1"/>
          <w:sz w:val="20"/>
          <w:szCs w:val="20"/>
        </w:rPr>
        <w:t xml:space="preserve"> des répondants pensent qu’il</w:t>
      </w:r>
      <w:r w:rsidR="00902FD0" w:rsidRPr="007410BC">
        <w:rPr>
          <w:rFonts w:cstheme="minorHAnsi"/>
          <w:color w:val="000000" w:themeColor="text1"/>
          <w:sz w:val="20"/>
          <w:szCs w:val="20"/>
        </w:rPr>
        <w:t xml:space="preserve"> </w:t>
      </w:r>
      <w:r w:rsidR="00204D6C" w:rsidRPr="007410BC">
        <w:rPr>
          <w:rFonts w:cstheme="minorHAnsi"/>
          <w:color w:val="000000" w:themeColor="text1"/>
          <w:sz w:val="20"/>
          <w:szCs w:val="20"/>
        </w:rPr>
        <w:t xml:space="preserve">leur </w:t>
      </w:r>
      <w:r w:rsidR="008B5623" w:rsidRPr="007410BC">
        <w:rPr>
          <w:rFonts w:cstheme="minorHAnsi"/>
          <w:color w:val="000000" w:themeColor="text1"/>
          <w:sz w:val="20"/>
          <w:szCs w:val="20"/>
        </w:rPr>
        <w:t xml:space="preserve">faudra </w:t>
      </w:r>
      <w:r w:rsidR="008B5623" w:rsidRPr="007410BC">
        <w:rPr>
          <w:rFonts w:cstheme="minorHAnsi"/>
          <w:b/>
          <w:bCs/>
          <w:color w:val="000000" w:themeColor="text1"/>
          <w:sz w:val="20"/>
          <w:szCs w:val="20"/>
        </w:rPr>
        <w:t>plus d’un an</w:t>
      </w:r>
      <w:r w:rsidR="008B5623" w:rsidRPr="007410BC">
        <w:rPr>
          <w:rFonts w:cstheme="minorHAnsi"/>
          <w:color w:val="000000" w:themeColor="text1"/>
          <w:sz w:val="20"/>
          <w:szCs w:val="20"/>
        </w:rPr>
        <w:t xml:space="preserve"> pour ret</w:t>
      </w:r>
      <w:r w:rsidR="00902FD0" w:rsidRPr="007410BC">
        <w:rPr>
          <w:rFonts w:cstheme="minorHAnsi"/>
          <w:color w:val="000000" w:themeColor="text1"/>
          <w:sz w:val="20"/>
          <w:szCs w:val="20"/>
        </w:rPr>
        <w:t>ro</w:t>
      </w:r>
      <w:r w:rsidR="008B5623" w:rsidRPr="007410BC">
        <w:rPr>
          <w:rFonts w:cstheme="minorHAnsi"/>
          <w:color w:val="000000" w:themeColor="text1"/>
          <w:sz w:val="20"/>
          <w:szCs w:val="20"/>
        </w:rPr>
        <w:t xml:space="preserve">uver </w:t>
      </w:r>
      <w:r w:rsidR="00D13EA6" w:rsidRPr="007410BC">
        <w:rPr>
          <w:rFonts w:cstheme="minorHAnsi"/>
          <w:color w:val="000000" w:themeColor="text1"/>
          <w:sz w:val="20"/>
          <w:szCs w:val="20"/>
        </w:rPr>
        <w:t>une situation normale</w:t>
      </w:r>
      <w:r w:rsidR="002F07A8" w:rsidRPr="007410BC">
        <w:rPr>
          <w:rFonts w:cstheme="minorHAnsi"/>
          <w:color w:val="000000" w:themeColor="text1"/>
          <w:sz w:val="20"/>
          <w:szCs w:val="20"/>
        </w:rPr>
        <w:t>.</w:t>
      </w:r>
    </w:p>
    <w:p w14:paraId="06CAA7A0" w14:textId="09C53E1D" w:rsidR="008A6F73" w:rsidRPr="007410BC" w:rsidRDefault="00AB786E" w:rsidP="00006CF3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z w:val="20"/>
          <w:szCs w:val="20"/>
          <w:lang w:eastAsia="fr-FR"/>
        </w:rPr>
      </w:pPr>
      <w:r w:rsidRPr="007410BC">
        <w:rPr>
          <w:rFonts w:cstheme="minorHAnsi"/>
          <w:color w:val="000000" w:themeColor="text1"/>
          <w:sz w:val="20"/>
          <w:szCs w:val="20"/>
        </w:rPr>
        <w:t>Mais</w:t>
      </w:r>
      <w:r w:rsidR="00C13A0F" w:rsidRPr="007410BC">
        <w:rPr>
          <w:rFonts w:cstheme="minorHAnsi"/>
          <w:color w:val="000000" w:themeColor="text1"/>
          <w:sz w:val="20"/>
          <w:szCs w:val="20"/>
        </w:rPr>
        <w:t xml:space="preserve"> 2</w:t>
      </w:r>
      <w:r w:rsidR="000327D9" w:rsidRPr="007410BC">
        <w:rPr>
          <w:rFonts w:cstheme="minorHAnsi"/>
          <w:color w:val="000000" w:themeColor="text1"/>
          <w:sz w:val="20"/>
          <w:szCs w:val="20"/>
        </w:rPr>
        <w:t>8</w:t>
      </w:r>
      <w:r w:rsidR="00C13A0F" w:rsidRPr="007410BC">
        <w:rPr>
          <w:rFonts w:cstheme="minorHAnsi"/>
          <w:color w:val="000000" w:themeColor="text1"/>
          <w:sz w:val="20"/>
          <w:szCs w:val="20"/>
        </w:rPr>
        <w:t xml:space="preserve">% </w:t>
      </w:r>
      <w:r w:rsidR="000D44E4" w:rsidRPr="007410BC">
        <w:rPr>
          <w:rFonts w:cstheme="minorHAnsi"/>
          <w:color w:val="000000" w:themeColor="text1"/>
          <w:sz w:val="20"/>
          <w:szCs w:val="20"/>
        </w:rPr>
        <w:t xml:space="preserve">des sondés </w:t>
      </w:r>
      <w:r w:rsidR="00C13A0F" w:rsidRPr="007410BC">
        <w:rPr>
          <w:rFonts w:cstheme="minorHAnsi"/>
          <w:color w:val="000000" w:themeColor="text1"/>
          <w:sz w:val="20"/>
          <w:szCs w:val="20"/>
        </w:rPr>
        <w:t xml:space="preserve">pensent </w:t>
      </w:r>
      <w:r w:rsidR="000D44E4" w:rsidRPr="007410BC">
        <w:rPr>
          <w:rFonts w:cstheme="minorHAnsi"/>
          <w:color w:val="000000" w:themeColor="text1"/>
          <w:sz w:val="20"/>
          <w:szCs w:val="20"/>
        </w:rPr>
        <w:t>qu’une reprise aux niveaux (</w:t>
      </w:r>
      <w:r w:rsidR="002F07A8" w:rsidRPr="007410BC">
        <w:rPr>
          <w:rFonts w:cstheme="minorHAnsi"/>
          <w:color w:val="000000" w:themeColor="text1"/>
          <w:sz w:val="20"/>
          <w:szCs w:val="20"/>
        </w:rPr>
        <w:t xml:space="preserve">généralement </w:t>
      </w:r>
      <w:r w:rsidR="000D44E4" w:rsidRPr="007410BC">
        <w:rPr>
          <w:rFonts w:cstheme="minorHAnsi"/>
          <w:color w:val="000000" w:themeColor="text1"/>
          <w:sz w:val="20"/>
          <w:szCs w:val="20"/>
        </w:rPr>
        <w:t xml:space="preserve">élevés) d’activité d’avant </w:t>
      </w:r>
      <w:proofErr w:type="spellStart"/>
      <w:r w:rsidR="007B7D0B" w:rsidRPr="007410BC">
        <w:rPr>
          <w:rFonts w:cstheme="minorHAnsi"/>
          <w:color w:val="000000" w:themeColor="text1"/>
          <w:sz w:val="20"/>
          <w:szCs w:val="20"/>
        </w:rPr>
        <w:t>covid</w:t>
      </w:r>
      <w:proofErr w:type="spellEnd"/>
      <w:r w:rsidR="000D44E4" w:rsidRPr="007410BC">
        <w:rPr>
          <w:rFonts w:cstheme="minorHAnsi"/>
          <w:color w:val="000000" w:themeColor="text1"/>
          <w:sz w:val="20"/>
          <w:szCs w:val="20"/>
        </w:rPr>
        <w:t xml:space="preserve"> pourra s</w:t>
      </w:r>
      <w:r w:rsidR="005E4CFD" w:rsidRPr="007410BC">
        <w:rPr>
          <w:rFonts w:cstheme="minorHAnsi"/>
          <w:color w:val="000000" w:themeColor="text1"/>
          <w:sz w:val="20"/>
          <w:szCs w:val="20"/>
        </w:rPr>
        <w:t>’opérer</w:t>
      </w:r>
      <w:r w:rsidR="000D44E4" w:rsidRPr="007410BC">
        <w:rPr>
          <w:rFonts w:cstheme="minorHAnsi"/>
          <w:color w:val="000000" w:themeColor="text1"/>
          <w:sz w:val="20"/>
          <w:szCs w:val="20"/>
        </w:rPr>
        <w:t xml:space="preserve"> rapidement</w:t>
      </w:r>
      <w:r w:rsidR="00443164" w:rsidRPr="007410BC">
        <w:rPr>
          <w:rFonts w:cstheme="minorHAnsi"/>
          <w:color w:val="000000" w:themeColor="text1"/>
          <w:sz w:val="20"/>
          <w:szCs w:val="20"/>
        </w:rPr>
        <w:t>, en moins de 3 mois.</w:t>
      </w:r>
    </w:p>
    <w:p w14:paraId="0D154D2F" w14:textId="3791A3F4" w:rsidR="00B25665" w:rsidRDefault="00B25665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694B8F6B" w14:textId="48647403" w:rsidR="008C4B06" w:rsidRPr="00280033" w:rsidRDefault="008C4B06" w:rsidP="008C4B06">
      <w:pPr>
        <w:snapToGrid w:val="0"/>
        <w:spacing w:before="120"/>
        <w:jc w:val="center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--------------------</w:t>
      </w:r>
    </w:p>
    <w:p w14:paraId="053EBF7F" w14:textId="2B8A192F" w:rsidR="00B25665" w:rsidRDefault="00B25665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6BF4EB99" w14:textId="2DFF5062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36BB868F" w14:textId="77777777" w:rsidR="00A61553" w:rsidRPr="0028003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35611E54" w14:textId="25053BAE" w:rsidR="007410BC" w:rsidRPr="00A61553" w:rsidRDefault="00351C23" w:rsidP="007410BC">
      <w:pPr>
        <w:snapToGrid w:val="0"/>
        <w:spacing w:before="120"/>
        <w:rPr>
          <w:rFonts w:cstheme="minorHAnsi"/>
          <w:b/>
          <w:color w:val="000000" w:themeColor="text1"/>
        </w:rPr>
      </w:pPr>
      <w:r w:rsidRPr="00A61553">
        <w:rPr>
          <w:rFonts w:cstheme="minorHAnsi"/>
          <w:b/>
          <w:color w:val="000000" w:themeColor="text1"/>
        </w:rPr>
        <w:t>S</w:t>
      </w:r>
      <w:r w:rsidR="007410BC" w:rsidRPr="00A61553">
        <w:rPr>
          <w:rFonts w:cstheme="minorHAnsi"/>
          <w:b/>
          <w:color w:val="000000" w:themeColor="text1"/>
        </w:rPr>
        <w:t xml:space="preserve">ondage </w:t>
      </w:r>
      <w:r w:rsidRPr="00A61553">
        <w:rPr>
          <w:rFonts w:cstheme="minorHAnsi"/>
          <w:b/>
          <w:color w:val="000000" w:themeColor="text1"/>
        </w:rPr>
        <w:t>2</w:t>
      </w:r>
      <w:r w:rsidR="007410BC" w:rsidRPr="00A61553">
        <w:rPr>
          <w:rFonts w:cstheme="minorHAnsi"/>
          <w:b/>
          <w:color w:val="000000" w:themeColor="text1"/>
        </w:rPr>
        <w:t xml:space="preserve"> porte sur l’activité au mois d</w:t>
      </w:r>
      <w:r w:rsidRPr="00A61553">
        <w:rPr>
          <w:rFonts w:cstheme="minorHAnsi"/>
          <w:b/>
          <w:color w:val="000000" w:themeColor="text1"/>
        </w:rPr>
        <w:t>’AVRIL</w:t>
      </w:r>
      <w:r w:rsidR="007410BC" w:rsidRPr="00A61553">
        <w:rPr>
          <w:rFonts w:cstheme="minorHAnsi"/>
          <w:b/>
          <w:color w:val="000000" w:themeColor="text1"/>
        </w:rPr>
        <w:t xml:space="preserve"> 2020</w:t>
      </w:r>
    </w:p>
    <w:p w14:paraId="7F0C8C47" w14:textId="77777777" w:rsidR="00666638" w:rsidRPr="00280033" w:rsidRDefault="00666638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4F4EDF7C" w14:textId="77777777" w:rsidR="00351C23" w:rsidRPr="006420EB" w:rsidRDefault="00351C23" w:rsidP="00351C23">
      <w:pPr>
        <w:pStyle w:val="Paragraphedeliste"/>
        <w:numPr>
          <w:ilvl w:val="0"/>
          <w:numId w:val="11"/>
        </w:numPr>
        <w:snapToGrid w:val="0"/>
        <w:spacing w:before="120"/>
        <w:rPr>
          <w:rFonts w:cs="Calibri"/>
          <w:b/>
          <w:color w:val="000000"/>
        </w:rPr>
      </w:pPr>
      <w:r w:rsidRPr="006420EB">
        <w:rPr>
          <w:rFonts w:cs="Calibri"/>
          <w:b/>
          <w:color w:val="000000"/>
        </w:rPr>
        <w:t>Niveau d’activité des entreprises au mois d’avril, par rapport à ce qu’il est en temps normal et par rapport à mars 2020</w:t>
      </w:r>
    </w:p>
    <w:p w14:paraId="1FE082F9" w14:textId="77777777" w:rsidR="00351C23" w:rsidRPr="006420EB" w:rsidRDefault="00351C23" w:rsidP="00351C23">
      <w:pPr>
        <w:snapToGrid w:val="0"/>
        <w:spacing w:before="120"/>
        <w:rPr>
          <w:rFonts w:cs="Calibri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25"/>
      </w:tblGrid>
      <w:tr w:rsidR="00351C23" w14:paraId="51838528" w14:textId="77777777" w:rsidTr="00C20BFA">
        <w:tc>
          <w:tcPr>
            <w:tcW w:w="4531" w:type="dxa"/>
            <w:shd w:val="clear" w:color="auto" w:fill="auto"/>
          </w:tcPr>
          <w:p w14:paraId="030D45A8" w14:textId="58019D00" w:rsidR="00351C23" w:rsidRPr="006420EB" w:rsidRDefault="00351C23" w:rsidP="00C20BFA">
            <w:pPr>
              <w:snapToGrid w:val="0"/>
              <w:spacing w:before="120"/>
              <w:rPr>
                <w:rFonts w:cs="Calibri"/>
                <w:b/>
                <w:bCs/>
                <w:color w:val="000000"/>
              </w:rPr>
            </w:pPr>
            <w:r w:rsidRPr="006420EB">
              <w:rPr>
                <w:rFonts w:cs="Calibri"/>
                <w:b/>
                <w:noProof/>
                <w:color w:val="000000"/>
              </w:rPr>
              <w:drawing>
                <wp:inline distT="0" distB="0" distL="0" distR="0" wp14:anchorId="6DCC4031" wp14:editId="1604FA43">
                  <wp:extent cx="2449195" cy="1415415"/>
                  <wp:effectExtent l="0" t="0" r="8255" b="0"/>
                  <wp:docPr id="16" name="Image 16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5DE2D" w14:textId="77777777" w:rsidR="00351C23" w:rsidRPr="006420EB" w:rsidRDefault="00351C23" w:rsidP="00C20BFA">
            <w:pPr>
              <w:snapToGrid w:val="0"/>
              <w:spacing w:before="120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4525" w:type="dxa"/>
            <w:shd w:val="clear" w:color="auto" w:fill="auto"/>
          </w:tcPr>
          <w:p w14:paraId="40993B44" w14:textId="26FBE8CD" w:rsidR="00351C23" w:rsidRPr="006420EB" w:rsidRDefault="00351C23" w:rsidP="00C20BFA">
            <w:pPr>
              <w:snapToGrid w:val="0"/>
              <w:spacing w:before="120"/>
              <w:rPr>
                <w:rFonts w:cs="Calibri"/>
                <w:b/>
                <w:bCs/>
                <w:color w:val="000000"/>
              </w:rPr>
            </w:pPr>
            <w:r w:rsidRPr="006420EB">
              <w:rPr>
                <w:rFonts w:cs="Calibri"/>
                <w:b/>
                <w:noProof/>
                <w:color w:val="000000"/>
              </w:rPr>
              <w:drawing>
                <wp:inline distT="0" distB="0" distL="0" distR="0" wp14:anchorId="4FC78F89" wp14:editId="2CF3FB49">
                  <wp:extent cx="2432685" cy="1409700"/>
                  <wp:effectExtent l="0" t="0" r="5715" b="0"/>
                  <wp:docPr id="15" name="Image 1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C23" w:rsidRPr="00CA0C04" w14:paraId="5578C2BE" w14:textId="77777777" w:rsidTr="00C20BFA">
        <w:tc>
          <w:tcPr>
            <w:tcW w:w="4531" w:type="dxa"/>
            <w:shd w:val="clear" w:color="auto" w:fill="auto"/>
          </w:tcPr>
          <w:p w14:paraId="3D98271F" w14:textId="77777777" w:rsidR="00351C23" w:rsidRPr="006420EB" w:rsidRDefault="00351C23" w:rsidP="00C20BFA">
            <w:pPr>
              <w:snapToGrid w:val="0"/>
              <w:spacing w:before="120"/>
              <w:jc w:val="center"/>
              <w:rPr>
                <w:rFonts w:cs="Calibri"/>
                <w:color w:val="000000"/>
              </w:rPr>
            </w:pPr>
            <w:r w:rsidRPr="006420EB">
              <w:rPr>
                <w:rFonts w:cs="Calibri"/>
                <w:color w:val="000000"/>
              </w:rPr>
              <w:t>Plus ou moins fort qu’en temps normal</w:t>
            </w:r>
          </w:p>
        </w:tc>
        <w:tc>
          <w:tcPr>
            <w:tcW w:w="4525" w:type="dxa"/>
            <w:shd w:val="clear" w:color="auto" w:fill="auto"/>
          </w:tcPr>
          <w:p w14:paraId="1121B711" w14:textId="77777777" w:rsidR="00351C23" w:rsidRPr="006420EB" w:rsidRDefault="00351C23" w:rsidP="00C20BFA">
            <w:pPr>
              <w:snapToGrid w:val="0"/>
              <w:spacing w:before="120"/>
              <w:jc w:val="center"/>
              <w:rPr>
                <w:rFonts w:cs="Calibri"/>
                <w:color w:val="000000"/>
              </w:rPr>
            </w:pPr>
            <w:r w:rsidRPr="006420EB">
              <w:rPr>
                <w:rFonts w:cs="Calibri"/>
                <w:color w:val="000000"/>
              </w:rPr>
              <w:t>Plus ou moins fort qu’en mars</w:t>
            </w:r>
          </w:p>
        </w:tc>
      </w:tr>
    </w:tbl>
    <w:p w14:paraId="14D3DC60" w14:textId="77777777" w:rsidR="00351C23" w:rsidRPr="006420EB" w:rsidRDefault="00351C23" w:rsidP="00351C23">
      <w:pPr>
        <w:snapToGrid w:val="0"/>
        <w:spacing w:before="120"/>
        <w:rPr>
          <w:rFonts w:cs="Calibri"/>
          <w:b/>
          <w:bCs/>
          <w:color w:val="000000"/>
        </w:rPr>
      </w:pPr>
    </w:p>
    <w:p w14:paraId="1EBA1130" w14:textId="77777777" w:rsidR="00351C23" w:rsidRPr="00A61553" w:rsidRDefault="00351C23" w:rsidP="00351C23">
      <w:pPr>
        <w:snapToGrid w:val="0"/>
        <w:spacing w:before="120"/>
        <w:rPr>
          <w:rFonts w:cs="Calibri"/>
          <w:b/>
          <w:bCs/>
          <w:color w:val="000000"/>
          <w:sz w:val="20"/>
          <w:szCs w:val="20"/>
        </w:rPr>
      </w:pPr>
      <w:r w:rsidRPr="00A61553">
        <w:rPr>
          <w:rFonts w:cs="Calibri"/>
          <w:b/>
          <w:bCs/>
          <w:color w:val="000000"/>
          <w:sz w:val="20"/>
          <w:szCs w:val="20"/>
        </w:rPr>
        <w:t>Pour 50% des répondants, l’activité est moins forte qu’en temps normal, pour 19% d’entre eux elle est plus forte, pour 31% d’entre eux, elle est équivalente.</w:t>
      </w:r>
    </w:p>
    <w:p w14:paraId="63322EC2" w14:textId="77777777" w:rsidR="00351C23" w:rsidRPr="00A61553" w:rsidRDefault="00351C23" w:rsidP="00351C2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Par rapport au mois dernier, 54% jugent la situation équivalente, près de 21% des répondants voient une augmentation par rapport à mars et 25% voient une diminution.</w:t>
      </w:r>
    </w:p>
    <w:p w14:paraId="1738BDE4" w14:textId="77777777" w:rsidR="00351C23" w:rsidRPr="00A61553" w:rsidRDefault="00351C23" w:rsidP="00351C2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b/>
          <w:bCs/>
          <w:color w:val="000000"/>
          <w:sz w:val="20"/>
          <w:szCs w:val="20"/>
        </w:rPr>
        <w:t>L’activité a souvent changé de nature par rapport à « avant » la crise :</w:t>
      </w:r>
      <w:r w:rsidRPr="00A61553">
        <w:rPr>
          <w:rFonts w:cs="Calibri"/>
          <w:color w:val="000000"/>
          <w:sz w:val="20"/>
          <w:szCs w:val="20"/>
        </w:rPr>
        <w:t xml:space="preserve"> si les équipes restent très occupées, il s’agit souvent de gérer les locataires, clients et prestataires et souvent de régulariser les paiements, de travailler avec les administrations, soit beaucoup d ‘activités qui génèrent peu de valeur et des rentrées d’affaires nouvelles plutôt décevantes.  </w:t>
      </w:r>
    </w:p>
    <w:p w14:paraId="59524D74" w14:textId="5A1CDAAB" w:rsidR="00351C23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1FFDB448" w14:textId="62F9DFAF" w:rsidR="00A61553" w:rsidRDefault="00A6155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270718E3" w14:textId="56528DE9" w:rsidR="00A61553" w:rsidRDefault="00A6155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381B0E7E" w14:textId="0107D25E" w:rsidR="00A61553" w:rsidRDefault="00A6155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241E046A" w14:textId="2E9C2D0D" w:rsidR="00A61553" w:rsidRDefault="00A6155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38792932" w14:textId="1B2E40B7" w:rsidR="00A61553" w:rsidRDefault="00A6155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58756AAB" w14:textId="77777777" w:rsidR="00A61553" w:rsidRPr="006420EB" w:rsidRDefault="00A6155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45723B46" w14:textId="77777777" w:rsidR="00351C23" w:rsidRPr="006420EB" w:rsidRDefault="00351C23" w:rsidP="00351C23">
      <w:pPr>
        <w:pStyle w:val="NormalWeb"/>
        <w:numPr>
          <w:ilvl w:val="0"/>
          <w:numId w:val="11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  <w:r w:rsidRPr="006420EB">
        <w:rPr>
          <w:rFonts w:ascii="Calibri" w:hAnsi="Calibri" w:cs="Calibri"/>
          <w:b/>
          <w:bCs/>
          <w:color w:val="000000"/>
        </w:rPr>
        <w:t xml:space="preserve">Les trois principaux impacts de la crise sur l’activité des adhérents à la date du 30 avril 2020 </w:t>
      </w:r>
    </w:p>
    <w:p w14:paraId="1789379D" w14:textId="4DFF013B" w:rsidR="00351C23" w:rsidRPr="006420EB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  <w:r w:rsidRPr="006420EB">
        <w:rPr>
          <w:rFonts w:ascii="Calibri" w:hAnsi="Calibri" w:cs="Calibri"/>
          <w:noProof/>
          <w:color w:val="000000"/>
        </w:rPr>
        <w:drawing>
          <wp:inline distT="0" distB="0" distL="0" distR="0" wp14:anchorId="35DA5ECD" wp14:editId="5DE24F09">
            <wp:extent cx="5213985" cy="2715895"/>
            <wp:effectExtent l="0" t="0" r="5715" b="8255"/>
            <wp:docPr id="14" name="Image 1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4998" w14:textId="77777777" w:rsidR="00351C23" w:rsidRPr="00A61553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Les adhérents citent à :</w:t>
      </w:r>
    </w:p>
    <w:p w14:paraId="2C3F119B" w14:textId="77777777" w:rsidR="00351C23" w:rsidRPr="00A61553" w:rsidRDefault="00351C23" w:rsidP="00351C23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69% (+3 points par rapport à début avril) le « 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rallongement des délais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d’instruction des dossiers »</w:t>
      </w:r>
    </w:p>
    <w:p w14:paraId="0A93226E" w14:textId="77777777" w:rsidR="00351C23" w:rsidRPr="00A61553" w:rsidRDefault="00351C23" w:rsidP="00351C23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60% (+7 points par rapport à début avril) « 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l’annulation ou les reports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d'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événements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, manifestations, 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réunions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 »</w:t>
      </w:r>
    </w:p>
    <w:p w14:paraId="499C9580" w14:textId="77777777" w:rsidR="00351C23" w:rsidRPr="00A61553" w:rsidRDefault="00351C23" w:rsidP="00351C23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56% (+1 point par rapport à début avril) « la </w:t>
      </w:r>
      <w:proofErr w:type="spellStart"/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difficulte</w:t>
      </w:r>
      <w:proofErr w:type="spellEnd"/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́ à contacter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les clients, fournisseurs, interlocuteurs des administrations</w:t>
      </w:r>
    </w:p>
    <w:p w14:paraId="17202A8A" w14:textId="77777777" w:rsidR="00351C23" w:rsidRPr="00A61553" w:rsidRDefault="00351C23" w:rsidP="00351C23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42% (-26 points par rapport à début avril) « l’organisation 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liée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 à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l'absence du personnel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(quarantaine, garde d'enfants, ...) y compris 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difficultés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 organisationnelles de 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télétravail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> »</w:t>
      </w:r>
    </w:p>
    <w:p w14:paraId="480CBE35" w14:textId="77777777" w:rsidR="00351C23" w:rsidRPr="00A61553" w:rsidRDefault="00351C23" w:rsidP="00351C23">
      <w:pPr>
        <w:pStyle w:val="NormalWeb"/>
        <w:numPr>
          <w:ilvl w:val="0"/>
          <w:numId w:val="10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23% (-9 points par rapport à début avril) les « Trésorerie et finances »</w:t>
      </w:r>
    </w:p>
    <w:p w14:paraId="2BE9DB6F" w14:textId="77777777" w:rsidR="00351C23" w:rsidRPr="00A61553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Les impacts les plus profonds en avril sont d’une part le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 xml:space="preserve">rallongement des délais 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d’instruction de permis de construire : c’était le problème n°1 en mars, c’est resté le problème n°1 en avril, il s’est même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accru par rapport à mars</w:t>
      </w:r>
      <w:r w:rsidRPr="00A61553">
        <w:rPr>
          <w:rFonts w:ascii="Calibri" w:hAnsi="Calibri" w:cs="Calibri"/>
          <w:color w:val="000000"/>
          <w:sz w:val="20"/>
          <w:szCs w:val="20"/>
        </w:rPr>
        <w:t>. Les entreprises s’impatientent. Et d’autre part « 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l’annulation ou les reports d'</w:t>
      </w:r>
      <w:proofErr w:type="spellStart"/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événements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 et réunions (60%), qui pèsent de plus en plus lourd sur la préparation des moyen et </w:t>
      </w:r>
      <w:proofErr w:type="gramStart"/>
      <w:r w:rsidRPr="00A61553">
        <w:rPr>
          <w:rFonts w:ascii="Calibri" w:hAnsi="Calibri" w:cs="Calibri"/>
          <w:color w:val="000000"/>
          <w:sz w:val="20"/>
          <w:szCs w:val="20"/>
        </w:rPr>
        <w:t>long termes</w:t>
      </w:r>
      <w:proofErr w:type="gramEnd"/>
      <w:r w:rsidRPr="00A61553">
        <w:rPr>
          <w:rFonts w:ascii="Calibri" w:hAnsi="Calibri" w:cs="Calibri"/>
          <w:color w:val="000000"/>
          <w:sz w:val="20"/>
          <w:szCs w:val="20"/>
        </w:rPr>
        <w:t>.</w:t>
      </w:r>
    </w:p>
    <w:p w14:paraId="4594058B" w14:textId="77777777" w:rsidR="00351C23" w:rsidRPr="00A61553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Les problèmes organisationnels liés aux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prises de contacts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(clients, fournisseurs, administrations) restent élevés, à 56%. Ceux liés à la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gestion de la main d’</w:t>
      </w:r>
      <w:proofErr w:type="spellStart"/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oeuvre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> restent élevés (42%) mais ont considérablement baissé en un mois, avec l’acquisition d’une expérience du télétravail.</w:t>
      </w:r>
    </w:p>
    <w:p w14:paraId="5AA585A1" w14:textId="77777777" w:rsidR="00351C23" w:rsidRPr="00A61553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Les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problèmes de trésorerie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et la crainte de problèmes financiers ont heureusement baissé à la fin d’avril par rapport au début du mois et ne concernent plus que 23% des répondants. Les membres qui gèrent des sites logistiques sont nombreux à avoir eu à revoir leurs « trajectoires de trésorerie » après avoir accepté des aménagements de paiements de loyers par exemple.</w:t>
      </w:r>
    </w:p>
    <w:p w14:paraId="1B044D0E" w14:textId="28891A20" w:rsidR="00351C23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2EBC149E" w14:textId="5325F650" w:rsidR="00A61553" w:rsidRDefault="00A61553" w:rsidP="00351C23">
      <w:pPr>
        <w:snapToGrid w:val="0"/>
        <w:spacing w:before="120"/>
        <w:rPr>
          <w:rFonts w:cs="Calibri"/>
          <w:color w:val="000000"/>
        </w:rPr>
      </w:pPr>
    </w:p>
    <w:p w14:paraId="72673726" w14:textId="7CBB8FB5" w:rsidR="00A61553" w:rsidRDefault="00A61553" w:rsidP="00351C23">
      <w:pPr>
        <w:snapToGrid w:val="0"/>
        <w:spacing w:before="120"/>
        <w:rPr>
          <w:rFonts w:cs="Calibri"/>
          <w:color w:val="000000"/>
        </w:rPr>
      </w:pPr>
    </w:p>
    <w:p w14:paraId="428509F7" w14:textId="04DC2246" w:rsidR="00A61553" w:rsidRDefault="00A61553" w:rsidP="00351C23">
      <w:pPr>
        <w:snapToGrid w:val="0"/>
        <w:spacing w:before="120"/>
        <w:rPr>
          <w:rFonts w:cs="Calibri"/>
          <w:color w:val="000000"/>
        </w:rPr>
      </w:pPr>
    </w:p>
    <w:p w14:paraId="0C1B8D3B" w14:textId="1805D3F2" w:rsidR="00A61553" w:rsidRDefault="00A61553" w:rsidP="00351C23">
      <w:pPr>
        <w:snapToGrid w:val="0"/>
        <w:spacing w:before="120"/>
        <w:rPr>
          <w:rFonts w:cs="Calibri"/>
          <w:color w:val="000000"/>
        </w:rPr>
      </w:pPr>
    </w:p>
    <w:p w14:paraId="32A0B7A4" w14:textId="5AB1E86A" w:rsidR="00A61553" w:rsidRDefault="00A61553" w:rsidP="00351C23">
      <w:pPr>
        <w:snapToGrid w:val="0"/>
        <w:spacing w:before="120"/>
        <w:rPr>
          <w:rFonts w:cs="Calibri"/>
          <w:color w:val="000000"/>
        </w:rPr>
      </w:pPr>
    </w:p>
    <w:p w14:paraId="762E228A" w14:textId="77777777" w:rsidR="00A61553" w:rsidRPr="006420EB" w:rsidRDefault="00A61553" w:rsidP="00351C23">
      <w:pPr>
        <w:snapToGrid w:val="0"/>
        <w:spacing w:before="120"/>
        <w:rPr>
          <w:rFonts w:cs="Calibri"/>
          <w:color w:val="000000"/>
        </w:rPr>
      </w:pPr>
    </w:p>
    <w:p w14:paraId="0F0CC437" w14:textId="77777777" w:rsidR="00351C23" w:rsidRPr="006420EB" w:rsidRDefault="00351C23" w:rsidP="00351C23">
      <w:pPr>
        <w:pStyle w:val="Paragraphedeliste"/>
        <w:numPr>
          <w:ilvl w:val="0"/>
          <w:numId w:val="11"/>
        </w:numPr>
        <w:snapToGrid w:val="0"/>
        <w:spacing w:before="120"/>
        <w:rPr>
          <w:rFonts w:cs="Calibri"/>
          <w:b/>
          <w:bCs/>
          <w:color w:val="000000"/>
        </w:rPr>
      </w:pPr>
      <w:r w:rsidRPr="006420EB">
        <w:rPr>
          <w:rFonts w:cs="Calibri"/>
          <w:b/>
          <w:bCs/>
          <w:color w:val="000000"/>
        </w:rPr>
        <w:lastRenderedPageBreak/>
        <w:t>Part des chantiers des adhérents ou de leurs clients qui sont arrêtés</w:t>
      </w:r>
    </w:p>
    <w:p w14:paraId="77D0394F" w14:textId="63E051B3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  <w:r w:rsidRPr="006420EB">
        <w:rPr>
          <w:rFonts w:cs="Calibri"/>
          <w:noProof/>
          <w:color w:val="000000"/>
        </w:rPr>
        <w:drawing>
          <wp:inline distT="0" distB="0" distL="0" distR="0" wp14:anchorId="1573A4C2" wp14:editId="2D7B07A0">
            <wp:extent cx="3559810" cy="2193290"/>
            <wp:effectExtent l="0" t="0" r="2540" b="0"/>
            <wp:docPr id="13" name="Image 1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88E8" w14:textId="77777777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7617F3D6" w14:textId="77777777" w:rsidR="00351C23" w:rsidRPr="00A61553" w:rsidRDefault="00351C23" w:rsidP="00351C2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b/>
          <w:bCs/>
          <w:color w:val="000000"/>
          <w:sz w:val="20"/>
          <w:szCs w:val="20"/>
        </w:rPr>
        <w:t>Nette amélioration</w:t>
      </w:r>
      <w:r w:rsidRPr="00A61553">
        <w:rPr>
          <w:rFonts w:cs="Calibri"/>
          <w:color w:val="000000"/>
          <w:sz w:val="20"/>
          <w:szCs w:val="20"/>
        </w:rPr>
        <w:t xml:space="preserve"> par rapport à la situation du début avril :</w:t>
      </w:r>
    </w:p>
    <w:p w14:paraId="0FF2447E" w14:textId="77777777" w:rsidR="00351C23" w:rsidRPr="00A61553" w:rsidRDefault="00351C23" w:rsidP="00351C23">
      <w:pPr>
        <w:pStyle w:val="Paragraphedeliste"/>
        <w:numPr>
          <w:ilvl w:val="0"/>
          <w:numId w:val="12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8% (-34 points) des répondants estiment à 100% la part des chantiers qui se sont arrêtés</w:t>
      </w:r>
    </w:p>
    <w:p w14:paraId="5C3A510A" w14:textId="77777777" w:rsidR="00351C23" w:rsidRPr="00A61553" w:rsidRDefault="00351C23" w:rsidP="00351C23">
      <w:pPr>
        <w:pStyle w:val="Paragraphedeliste"/>
        <w:numPr>
          <w:ilvl w:val="0"/>
          <w:numId w:val="12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17% (-9 points) 26% estiment cette part à 75%. </w:t>
      </w:r>
    </w:p>
    <w:p w14:paraId="4443E079" w14:textId="77777777" w:rsidR="00351C23" w:rsidRPr="00A61553" w:rsidRDefault="00351C23" w:rsidP="00351C23">
      <w:pPr>
        <w:pStyle w:val="Paragraphedeliste"/>
        <w:numPr>
          <w:ilvl w:val="0"/>
          <w:numId w:val="12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La moitié des répondants n’ont pas ou peu de chantiers arrêtés.</w:t>
      </w:r>
    </w:p>
    <w:p w14:paraId="7B0754C0" w14:textId="77777777" w:rsidR="00351C23" w:rsidRPr="00A61553" w:rsidRDefault="00351C23" w:rsidP="00351C2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Les répondants estiment que la période après la mi-mai va marquer une nette reprise. Ils constatent déjà de fortes complications organisationnelles liées à l’application des mesures et du guide OPPBTP.  </w:t>
      </w:r>
    </w:p>
    <w:p w14:paraId="634B3EF0" w14:textId="77777777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58BA5A52" w14:textId="77777777" w:rsidR="00351C23" w:rsidRPr="006420EB" w:rsidRDefault="00351C23" w:rsidP="00351C23">
      <w:pPr>
        <w:pStyle w:val="Paragraphedeliste"/>
        <w:numPr>
          <w:ilvl w:val="0"/>
          <w:numId w:val="11"/>
        </w:numPr>
        <w:snapToGrid w:val="0"/>
        <w:spacing w:before="120"/>
        <w:rPr>
          <w:rFonts w:cs="Calibri"/>
          <w:b/>
          <w:bCs/>
          <w:color w:val="000000"/>
        </w:rPr>
      </w:pPr>
      <w:r w:rsidRPr="006420EB">
        <w:rPr>
          <w:rFonts w:cs="Calibri"/>
          <w:b/>
          <w:bCs/>
          <w:color w:val="000000"/>
        </w:rPr>
        <w:t>Pour les chantiers ayant repris, quelles sont les deux principales difficultés rencontrées ?</w:t>
      </w:r>
    </w:p>
    <w:p w14:paraId="0027F387" w14:textId="77777777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17B63F90" w14:textId="40B76FA2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  <w:r w:rsidRPr="006420EB">
        <w:rPr>
          <w:rFonts w:cs="Calibri"/>
          <w:noProof/>
          <w:color w:val="000000"/>
        </w:rPr>
        <w:drawing>
          <wp:inline distT="0" distB="0" distL="0" distR="0" wp14:anchorId="1084687E" wp14:editId="4C53AA41">
            <wp:extent cx="3559810" cy="2150110"/>
            <wp:effectExtent l="0" t="0" r="2540" b="2540"/>
            <wp:docPr id="12" name="Image 1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2FA9" w14:textId="77777777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397E3F04" w14:textId="77777777" w:rsidR="00351C23" w:rsidRPr="00A61553" w:rsidRDefault="00351C23" w:rsidP="00351C23">
      <w:pPr>
        <w:pStyle w:val="Paragraphedeliste"/>
        <w:numPr>
          <w:ilvl w:val="0"/>
          <w:numId w:val="13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Pour 64% des répondants, il s’agit de perte de productivité liée à </w:t>
      </w:r>
      <w:r w:rsidRPr="00A61553">
        <w:rPr>
          <w:rFonts w:cs="Calibri"/>
          <w:b/>
          <w:bCs/>
          <w:color w:val="000000"/>
          <w:sz w:val="20"/>
          <w:szCs w:val="20"/>
        </w:rPr>
        <w:t>l’application des mesures barrières et des dispositions du guide OPPBTP</w:t>
      </w:r>
    </w:p>
    <w:p w14:paraId="3B445997" w14:textId="77777777" w:rsidR="00351C23" w:rsidRPr="00A61553" w:rsidRDefault="00351C23" w:rsidP="00351C23">
      <w:pPr>
        <w:pStyle w:val="Paragraphedeliste"/>
        <w:numPr>
          <w:ilvl w:val="0"/>
          <w:numId w:val="13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Pour 40%, les problèmes viennent des </w:t>
      </w:r>
      <w:r w:rsidRPr="00A61553">
        <w:rPr>
          <w:rFonts w:cs="Calibri"/>
          <w:b/>
          <w:bCs/>
          <w:color w:val="000000"/>
          <w:sz w:val="20"/>
          <w:szCs w:val="20"/>
        </w:rPr>
        <w:t>négociations sur les délais et les surcoûts</w:t>
      </w:r>
    </w:p>
    <w:p w14:paraId="482DC73A" w14:textId="77777777" w:rsidR="00351C23" w:rsidRPr="00A61553" w:rsidRDefault="00351C23" w:rsidP="00351C23">
      <w:pPr>
        <w:pStyle w:val="Paragraphedeliste"/>
        <w:numPr>
          <w:ilvl w:val="0"/>
          <w:numId w:val="13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27% des répondants signalent parmi les deux problèmes majeurs les soucis d’approvisionnement en </w:t>
      </w:r>
      <w:r w:rsidRPr="00A61553">
        <w:rPr>
          <w:rFonts w:cs="Calibri"/>
          <w:b/>
          <w:bCs/>
          <w:color w:val="000000"/>
          <w:sz w:val="20"/>
          <w:szCs w:val="20"/>
        </w:rPr>
        <w:t>équipements de protection</w:t>
      </w:r>
      <w:r w:rsidRPr="00A61553">
        <w:rPr>
          <w:rFonts w:cs="Calibri"/>
          <w:color w:val="000000"/>
          <w:sz w:val="20"/>
          <w:szCs w:val="20"/>
        </w:rPr>
        <w:t xml:space="preserve"> (masques et gel, vitrines, etc.)</w:t>
      </w:r>
    </w:p>
    <w:p w14:paraId="1F40DFF4" w14:textId="55B9E411" w:rsidR="00351C23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576F4A7F" w14:textId="62F007E2" w:rsidR="00A61553" w:rsidRDefault="00A61553" w:rsidP="00351C23">
      <w:pPr>
        <w:snapToGrid w:val="0"/>
        <w:spacing w:before="120"/>
        <w:rPr>
          <w:rFonts w:cs="Calibri"/>
          <w:color w:val="000000"/>
        </w:rPr>
      </w:pPr>
    </w:p>
    <w:p w14:paraId="2D6B5DC4" w14:textId="77777777" w:rsidR="00A61553" w:rsidRPr="006420EB" w:rsidRDefault="00A61553" w:rsidP="00351C23">
      <w:pPr>
        <w:snapToGrid w:val="0"/>
        <w:spacing w:before="120"/>
        <w:rPr>
          <w:rFonts w:cs="Calibri"/>
          <w:color w:val="000000"/>
        </w:rPr>
      </w:pPr>
    </w:p>
    <w:p w14:paraId="16DC4BFD" w14:textId="77777777" w:rsidR="00351C23" w:rsidRPr="006420EB" w:rsidRDefault="00351C23" w:rsidP="00351C23">
      <w:pPr>
        <w:pStyle w:val="Paragraphedeliste"/>
        <w:numPr>
          <w:ilvl w:val="0"/>
          <w:numId w:val="11"/>
        </w:numPr>
        <w:snapToGrid w:val="0"/>
        <w:spacing w:before="120"/>
        <w:rPr>
          <w:rFonts w:cs="Calibri"/>
          <w:b/>
          <w:bCs/>
          <w:color w:val="000000"/>
        </w:rPr>
      </w:pPr>
      <w:r w:rsidRPr="006420EB">
        <w:rPr>
          <w:rFonts w:cs="Calibri"/>
          <w:b/>
          <w:bCs/>
          <w:color w:val="000000"/>
        </w:rPr>
        <w:lastRenderedPageBreak/>
        <w:t>Adhérents ayant des dossiers administrativement retardés</w:t>
      </w:r>
    </w:p>
    <w:p w14:paraId="1C5BF32B" w14:textId="77777777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0E8C6C53" w14:textId="35F611F5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  <w:r w:rsidRPr="006420EB">
        <w:rPr>
          <w:rFonts w:cs="Calibri"/>
          <w:noProof/>
          <w:color w:val="000000"/>
        </w:rPr>
        <w:drawing>
          <wp:inline distT="0" distB="0" distL="0" distR="0" wp14:anchorId="42A95E39" wp14:editId="4EDAAB9A">
            <wp:extent cx="3706495" cy="1665605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6C5E" w14:textId="77777777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5C5E1F2C" w14:textId="77777777" w:rsidR="00351C23" w:rsidRPr="00A61553" w:rsidRDefault="00351C23" w:rsidP="00351C2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90% des répondants indiquent qu’ils ont des dossiers administrativement retardés, ce qui est une </w:t>
      </w:r>
      <w:r w:rsidRPr="00A61553">
        <w:rPr>
          <w:rFonts w:cs="Calibri"/>
          <w:b/>
          <w:bCs/>
          <w:color w:val="000000"/>
          <w:sz w:val="20"/>
          <w:szCs w:val="20"/>
        </w:rPr>
        <w:t>grosse augmentation par rapport à début avril</w:t>
      </w:r>
      <w:r w:rsidRPr="00A61553">
        <w:rPr>
          <w:rFonts w:cs="Calibri"/>
          <w:color w:val="000000"/>
          <w:sz w:val="20"/>
          <w:szCs w:val="20"/>
        </w:rPr>
        <w:t xml:space="preserve"> (+ 21 points).</w:t>
      </w:r>
    </w:p>
    <w:p w14:paraId="21DED0B3" w14:textId="77777777" w:rsidR="00351C23" w:rsidRPr="00A61553" w:rsidRDefault="00351C23" w:rsidP="00351C2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Ces retards concernent notamment les instructions et délivrances de permis de construire ou dossiers ICPE. L’ordonnance du </w:t>
      </w:r>
      <w:r w:rsidRPr="00A61553">
        <w:rPr>
          <w:rFonts w:cs="Calibri"/>
          <w:sz w:val="20"/>
          <w:szCs w:val="20"/>
        </w:rPr>
        <w:t xml:space="preserve">15 avril 2020 n’a pas encore réglé tous les problèmes. </w:t>
      </w:r>
      <w:r w:rsidRPr="00A61553">
        <w:rPr>
          <w:rFonts w:cs="Calibri"/>
          <w:color w:val="000000"/>
          <w:sz w:val="20"/>
          <w:szCs w:val="20"/>
        </w:rPr>
        <w:t xml:space="preserve">Les services instructeurs restent engorgés. </w:t>
      </w:r>
    </w:p>
    <w:p w14:paraId="7BF92436" w14:textId="77777777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1FEF2CDF" w14:textId="77777777" w:rsidR="00351C23" w:rsidRPr="006420EB" w:rsidRDefault="00351C23" w:rsidP="00351C23">
      <w:pPr>
        <w:pStyle w:val="NormalWeb"/>
        <w:numPr>
          <w:ilvl w:val="0"/>
          <w:numId w:val="11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  <w:r w:rsidRPr="006420EB">
        <w:rPr>
          <w:rFonts w:ascii="Calibri" w:hAnsi="Calibri" w:cs="Calibri"/>
          <w:b/>
          <w:bCs/>
          <w:color w:val="000000"/>
        </w:rPr>
        <w:t>Les adhérents connaissent-ils les dispositifs d’aides et les utilisent-ils ?</w:t>
      </w:r>
    </w:p>
    <w:p w14:paraId="3599273A" w14:textId="77777777" w:rsidR="00351C23" w:rsidRPr="006420EB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4F82A919" w14:textId="1052847F" w:rsidR="00351C23" w:rsidRPr="006420EB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  <w:r w:rsidRPr="006420EB">
        <w:rPr>
          <w:rFonts w:ascii="Calibri" w:hAnsi="Calibri" w:cs="Calibri"/>
          <w:noProof/>
          <w:color w:val="000000"/>
        </w:rPr>
        <w:drawing>
          <wp:inline distT="0" distB="0" distL="0" distR="0" wp14:anchorId="7690903D" wp14:editId="35A83052">
            <wp:extent cx="3308985" cy="1589405"/>
            <wp:effectExtent l="0" t="0" r="5715" b="0"/>
            <wp:docPr id="10" name="Image 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F36E" w14:textId="77777777" w:rsidR="00351C23" w:rsidRPr="006420EB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6090AA83" w14:textId="77777777" w:rsidR="00351C23" w:rsidRPr="00A61553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96% les connaissent (avec 37% qui ne les connaissent que partiellement)</w:t>
      </w:r>
    </w:p>
    <w:p w14:paraId="3D6BB4D3" w14:textId="77777777" w:rsidR="00351C23" w:rsidRPr="006420EB" w:rsidRDefault="00351C23" w:rsidP="00351C23">
      <w:pPr>
        <w:snapToGrid w:val="0"/>
        <w:spacing w:before="120"/>
        <w:rPr>
          <w:rFonts w:cs="Calibri"/>
          <w:color w:val="000000"/>
        </w:rPr>
      </w:pPr>
    </w:p>
    <w:p w14:paraId="6804C8B5" w14:textId="77777777" w:rsidR="00351C23" w:rsidRPr="006420EB" w:rsidRDefault="00351C23" w:rsidP="00351C23">
      <w:pPr>
        <w:pStyle w:val="NormalWeb"/>
        <w:numPr>
          <w:ilvl w:val="0"/>
          <w:numId w:val="11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  <w:r w:rsidRPr="006420EB">
        <w:rPr>
          <w:rFonts w:ascii="Calibri" w:hAnsi="Calibri" w:cs="Calibri"/>
          <w:b/>
          <w:bCs/>
          <w:color w:val="000000"/>
        </w:rPr>
        <w:t>Les adhérents utilisent-ils, ou vont-ils utiliser, les dispositifs d’aides ?</w:t>
      </w:r>
    </w:p>
    <w:p w14:paraId="6DF79E5A" w14:textId="77777777" w:rsidR="00351C23" w:rsidRDefault="00351C23" w:rsidP="00A61553">
      <w:pPr>
        <w:pStyle w:val="Default"/>
        <w:rPr>
          <w:rFonts w:ascii="Calibri" w:hAnsi="Calibri"/>
          <w:i/>
          <w:color w:val="auto"/>
          <w:sz w:val="22"/>
          <w:szCs w:val="22"/>
        </w:rPr>
      </w:pPr>
    </w:p>
    <w:p w14:paraId="4F82C7C6" w14:textId="2EC5E23D" w:rsidR="00351C23" w:rsidRPr="006420EB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  <w:r w:rsidRPr="006420EB">
        <w:rPr>
          <w:rFonts w:ascii="Calibri" w:hAnsi="Calibri" w:cs="Calibri"/>
          <w:noProof/>
          <w:color w:val="000000"/>
        </w:rPr>
        <w:drawing>
          <wp:inline distT="0" distB="0" distL="0" distR="0" wp14:anchorId="22FA64B4" wp14:editId="7F2AFA01">
            <wp:extent cx="3663315" cy="1769110"/>
            <wp:effectExtent l="0" t="0" r="0" b="2540"/>
            <wp:docPr id="9" name="Image 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6D21E" w14:textId="77777777" w:rsidR="00351C23" w:rsidRPr="006420EB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3D27A4E9" w14:textId="77777777" w:rsidR="00351C23" w:rsidRPr="00351C23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351C23">
        <w:rPr>
          <w:rFonts w:ascii="Calibri" w:hAnsi="Calibri" w:cs="Calibri"/>
          <w:color w:val="000000"/>
          <w:sz w:val="20"/>
          <w:szCs w:val="20"/>
        </w:rPr>
        <w:lastRenderedPageBreak/>
        <w:t xml:space="preserve">La situation s’est </w:t>
      </w:r>
      <w:r w:rsidRPr="00351C23">
        <w:rPr>
          <w:rFonts w:ascii="Calibri" w:hAnsi="Calibri" w:cs="Calibri"/>
          <w:b/>
          <w:bCs/>
          <w:color w:val="000000"/>
          <w:sz w:val="20"/>
          <w:szCs w:val="20"/>
        </w:rPr>
        <w:t>améliorée</w:t>
      </w:r>
      <w:r w:rsidRPr="00351C23">
        <w:rPr>
          <w:rFonts w:ascii="Calibri" w:hAnsi="Calibri" w:cs="Calibri"/>
          <w:color w:val="000000"/>
          <w:sz w:val="20"/>
          <w:szCs w:val="20"/>
        </w:rPr>
        <w:t xml:space="preserve"> par rapport à fin mars début avril :</w:t>
      </w:r>
    </w:p>
    <w:p w14:paraId="34EE5A95" w14:textId="77777777" w:rsidR="00351C23" w:rsidRPr="00351C23" w:rsidRDefault="00351C23" w:rsidP="00351C23">
      <w:pPr>
        <w:pStyle w:val="NormalWeb"/>
        <w:numPr>
          <w:ilvl w:val="0"/>
          <w:numId w:val="14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351C23">
        <w:rPr>
          <w:rFonts w:ascii="Calibri" w:hAnsi="Calibri" w:cs="Calibri"/>
          <w:color w:val="000000"/>
          <w:sz w:val="20"/>
          <w:szCs w:val="20"/>
        </w:rPr>
        <w:t xml:space="preserve">44% des sondés (-11 points par rapport au 3 avril) y ont ou y ont eu recours </w:t>
      </w:r>
    </w:p>
    <w:p w14:paraId="3715DB19" w14:textId="77777777" w:rsidR="00351C23" w:rsidRPr="00351C23" w:rsidRDefault="00351C23" w:rsidP="00351C23">
      <w:pPr>
        <w:pStyle w:val="NormalWeb"/>
        <w:numPr>
          <w:ilvl w:val="0"/>
          <w:numId w:val="14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351C23">
        <w:rPr>
          <w:rFonts w:ascii="Calibri" w:hAnsi="Calibri" w:cs="Calibri"/>
          <w:color w:val="000000"/>
          <w:sz w:val="20"/>
          <w:szCs w:val="20"/>
        </w:rPr>
        <w:t>Tandis que 25% y songent (-4 points)</w:t>
      </w:r>
    </w:p>
    <w:p w14:paraId="5C83272C" w14:textId="77777777" w:rsidR="00351C23" w:rsidRPr="006420EB" w:rsidRDefault="00351C23" w:rsidP="00351C2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2E829BB3" w14:textId="77777777" w:rsidR="00351C23" w:rsidRPr="006420EB" w:rsidRDefault="00351C23" w:rsidP="00351C23">
      <w:pPr>
        <w:pStyle w:val="Paragraphedeliste"/>
        <w:numPr>
          <w:ilvl w:val="0"/>
          <w:numId w:val="11"/>
        </w:numPr>
        <w:snapToGrid w:val="0"/>
        <w:spacing w:before="120"/>
        <w:rPr>
          <w:rFonts w:cs="Calibri"/>
          <w:b/>
          <w:bCs/>
          <w:color w:val="000000"/>
        </w:rPr>
      </w:pPr>
      <w:r w:rsidRPr="006420EB">
        <w:rPr>
          <w:rFonts w:cs="Calibri"/>
          <w:b/>
          <w:bCs/>
          <w:color w:val="000000"/>
        </w:rPr>
        <w:t>Confiance dans le dispositif logistique français pour faire face</w:t>
      </w:r>
    </w:p>
    <w:p w14:paraId="639BFE43" w14:textId="77777777" w:rsidR="00351C23" w:rsidRPr="00351C23" w:rsidRDefault="00351C23" w:rsidP="00351C23">
      <w:pPr>
        <w:shd w:val="clear" w:color="auto" w:fill="FFFFFF"/>
        <w:spacing w:before="100" w:beforeAutospacing="1" w:after="100" w:afterAutospacing="1"/>
        <w:rPr>
          <w:rFonts w:eastAsia="Times New Roman" w:cs="Calibri"/>
          <w:i/>
          <w:iCs/>
          <w:sz w:val="20"/>
          <w:szCs w:val="20"/>
          <w:lang w:eastAsia="fr-FR"/>
        </w:rPr>
      </w:pPr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« Sur une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échelle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 de 1 à 10, comment pensez-vous que la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chaîne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 logistique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française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 est en mesure de faire face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a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̀ la crise actuelle et notamment assurer l'approvisionnement des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denrées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 de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première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nécessite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́ ? (</w:t>
      </w:r>
      <w:proofErr w:type="gram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alimentation</w:t>
      </w:r>
      <w:proofErr w:type="gram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,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matériel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 </w:t>
      </w:r>
      <w:proofErr w:type="spellStart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>médical</w:t>
      </w:r>
      <w:proofErr w:type="spellEnd"/>
      <w:r w:rsidRPr="00351C23">
        <w:rPr>
          <w:rFonts w:eastAsia="Times New Roman" w:cs="Calibri"/>
          <w:i/>
          <w:iCs/>
          <w:sz w:val="20"/>
          <w:szCs w:val="20"/>
          <w:lang w:eastAsia="fr-FR"/>
        </w:rPr>
        <w:t xml:space="preserve"> ...) »</w:t>
      </w:r>
    </w:p>
    <w:p w14:paraId="7276412E" w14:textId="77777777" w:rsidR="00351C23" w:rsidRPr="00351C23" w:rsidRDefault="00351C23" w:rsidP="00351C23">
      <w:p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351C23">
        <w:rPr>
          <w:rFonts w:eastAsia="Times New Roman" w:cs="Calibri"/>
          <w:sz w:val="20"/>
          <w:szCs w:val="20"/>
          <w:lang w:eastAsia="fr-FR"/>
        </w:rPr>
        <w:t xml:space="preserve">La réponse est 8, la même qu’au début avril. </w:t>
      </w:r>
      <w:r w:rsidRPr="00351C23">
        <w:rPr>
          <w:rFonts w:cs="Calibri"/>
          <w:color w:val="000000"/>
          <w:sz w:val="20"/>
          <w:szCs w:val="20"/>
        </w:rPr>
        <w:t xml:space="preserve">Les adhérents confirment globalement leur </w:t>
      </w:r>
      <w:r w:rsidRPr="00351C23">
        <w:rPr>
          <w:rFonts w:cs="Calibri"/>
          <w:b/>
          <w:bCs/>
          <w:color w:val="000000"/>
          <w:sz w:val="20"/>
          <w:szCs w:val="20"/>
        </w:rPr>
        <w:t xml:space="preserve">confiance envers la capacité générale du dispositif logistique </w:t>
      </w:r>
      <w:r w:rsidRPr="00351C23">
        <w:rPr>
          <w:rFonts w:cs="Calibri"/>
          <w:color w:val="000000"/>
          <w:sz w:val="20"/>
          <w:szCs w:val="20"/>
        </w:rPr>
        <w:t xml:space="preserve">français à faire face à la crise. </w:t>
      </w:r>
    </w:p>
    <w:p w14:paraId="3DAF70AE" w14:textId="77777777" w:rsidR="00351C23" w:rsidRPr="006420EB" w:rsidRDefault="00351C23" w:rsidP="00351C23">
      <w:pPr>
        <w:shd w:val="clear" w:color="auto" w:fill="FFFFFF"/>
        <w:spacing w:before="100" w:beforeAutospacing="1" w:after="100" w:afterAutospacing="1"/>
        <w:rPr>
          <w:rFonts w:cs="Calibri"/>
          <w:color w:val="000000"/>
        </w:rPr>
      </w:pPr>
    </w:p>
    <w:p w14:paraId="0E829D81" w14:textId="77777777" w:rsidR="00351C23" w:rsidRPr="006420EB" w:rsidRDefault="00351C23" w:rsidP="00351C23">
      <w:pPr>
        <w:pStyle w:val="NormalWeb"/>
        <w:numPr>
          <w:ilvl w:val="0"/>
          <w:numId w:val="11"/>
        </w:numPr>
        <w:shd w:val="clear" w:color="auto" w:fill="FFFFFF"/>
        <w:rPr>
          <w:rFonts w:ascii="Calibri" w:hAnsi="Calibri" w:cs="Calibri"/>
          <w:b/>
          <w:bCs/>
        </w:rPr>
      </w:pPr>
      <w:r w:rsidRPr="006420EB">
        <w:rPr>
          <w:rFonts w:ascii="Calibri" w:hAnsi="Calibri" w:cs="Calibri"/>
          <w:b/>
          <w:bCs/>
          <w:color w:val="000000"/>
        </w:rPr>
        <w:t xml:space="preserve">Combien de temps </w:t>
      </w:r>
      <w:proofErr w:type="spellStart"/>
      <w:r w:rsidRPr="006420EB">
        <w:rPr>
          <w:rFonts w:ascii="Calibri" w:hAnsi="Calibri" w:cs="Calibri"/>
          <w:b/>
          <w:bCs/>
        </w:rPr>
        <w:t>après</w:t>
      </w:r>
      <w:proofErr w:type="spellEnd"/>
      <w:r w:rsidRPr="006420EB">
        <w:rPr>
          <w:rFonts w:ascii="Calibri" w:hAnsi="Calibri" w:cs="Calibri"/>
          <w:b/>
          <w:bCs/>
        </w:rPr>
        <w:t xml:space="preserve"> le </w:t>
      </w:r>
      <w:proofErr w:type="spellStart"/>
      <w:r w:rsidRPr="006420EB">
        <w:rPr>
          <w:rFonts w:ascii="Calibri" w:hAnsi="Calibri" w:cs="Calibri"/>
          <w:b/>
          <w:bCs/>
        </w:rPr>
        <w:t>déconfinement</w:t>
      </w:r>
      <w:proofErr w:type="spellEnd"/>
      <w:r w:rsidRPr="006420EB">
        <w:rPr>
          <w:rFonts w:ascii="Calibri" w:hAnsi="Calibri" w:cs="Calibri"/>
          <w:b/>
          <w:bCs/>
        </w:rPr>
        <w:t xml:space="preserve"> faudra-t-il aux adhérents pour retrouver leur niveau d’avant la crise ? </w:t>
      </w:r>
    </w:p>
    <w:p w14:paraId="43E10C9E" w14:textId="44817269" w:rsidR="00351C23" w:rsidRPr="006420EB" w:rsidRDefault="00351C23" w:rsidP="00351C23">
      <w:pPr>
        <w:shd w:val="clear" w:color="auto" w:fill="FFFFFF"/>
        <w:spacing w:before="100" w:beforeAutospacing="1" w:after="100" w:afterAutospacing="1"/>
        <w:rPr>
          <w:rFonts w:cs="Calibri"/>
          <w:color w:val="000000"/>
        </w:rPr>
      </w:pPr>
      <w:r w:rsidRPr="006420EB">
        <w:rPr>
          <w:rFonts w:cs="Calibri"/>
          <w:noProof/>
          <w:color w:val="000000"/>
        </w:rPr>
        <w:drawing>
          <wp:inline distT="0" distB="0" distL="0" distR="0" wp14:anchorId="7AF620A2" wp14:editId="04E0F0C5">
            <wp:extent cx="2906395" cy="1687195"/>
            <wp:effectExtent l="0" t="0" r="8255" b="8255"/>
            <wp:docPr id="8" name="Image 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F06D" w14:textId="77777777" w:rsidR="00351C23" w:rsidRPr="00351C23" w:rsidRDefault="00351C23" w:rsidP="00351C23">
      <w:p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351C23">
        <w:rPr>
          <w:rFonts w:cs="Calibri"/>
          <w:color w:val="000000"/>
          <w:sz w:val="20"/>
          <w:szCs w:val="20"/>
        </w:rPr>
        <w:t xml:space="preserve">Plus d’un tiers des répondants (chiffres stables par rapport au début avril) pensent qu’il leur faudra </w:t>
      </w:r>
      <w:r w:rsidRPr="00351C23">
        <w:rPr>
          <w:rFonts w:cs="Calibri"/>
          <w:b/>
          <w:bCs/>
          <w:color w:val="000000"/>
          <w:sz w:val="20"/>
          <w:szCs w:val="20"/>
        </w:rPr>
        <w:t>plus d’un an</w:t>
      </w:r>
      <w:r w:rsidRPr="00351C23">
        <w:rPr>
          <w:rFonts w:cs="Calibri"/>
          <w:color w:val="000000"/>
          <w:sz w:val="20"/>
          <w:szCs w:val="20"/>
        </w:rPr>
        <w:t xml:space="preserve"> pour retrouver une situation normale.</w:t>
      </w:r>
    </w:p>
    <w:p w14:paraId="4AED5612" w14:textId="77777777" w:rsidR="00351C23" w:rsidRPr="00351C23" w:rsidRDefault="00351C23" w:rsidP="00351C23">
      <w:p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351C23">
        <w:rPr>
          <w:rFonts w:cs="Calibri"/>
          <w:color w:val="000000"/>
          <w:sz w:val="20"/>
          <w:szCs w:val="20"/>
        </w:rPr>
        <w:t xml:space="preserve">Mais 28% des sondés (chiffre stable par rapport au début avril) pensent qu’une reprise aux niveaux (généralement élevés) d’activité d’avant </w:t>
      </w:r>
      <w:proofErr w:type="spellStart"/>
      <w:r w:rsidRPr="00351C23">
        <w:rPr>
          <w:rFonts w:cs="Calibri"/>
          <w:color w:val="000000"/>
          <w:sz w:val="20"/>
          <w:szCs w:val="20"/>
        </w:rPr>
        <w:t>covid</w:t>
      </w:r>
      <w:proofErr w:type="spellEnd"/>
      <w:r w:rsidRPr="00351C23">
        <w:rPr>
          <w:rFonts w:cs="Calibri"/>
          <w:color w:val="000000"/>
          <w:sz w:val="20"/>
          <w:szCs w:val="20"/>
        </w:rPr>
        <w:t xml:space="preserve"> pourra s’opérer rapidement, en moins de 3 mois. </w:t>
      </w:r>
    </w:p>
    <w:p w14:paraId="0E0BCD87" w14:textId="77777777" w:rsidR="00351C23" w:rsidRPr="00351C23" w:rsidRDefault="00351C23" w:rsidP="00351C23">
      <w:pPr>
        <w:shd w:val="clear" w:color="auto" w:fill="FFFFFF"/>
        <w:spacing w:before="100" w:beforeAutospacing="1" w:after="100" w:afterAutospacing="1"/>
        <w:rPr>
          <w:rFonts w:eastAsia="Times New Roman" w:cs="Calibri"/>
          <w:sz w:val="20"/>
          <w:szCs w:val="20"/>
          <w:lang w:eastAsia="fr-FR"/>
        </w:rPr>
      </w:pPr>
      <w:r w:rsidRPr="00351C23">
        <w:rPr>
          <w:rFonts w:cs="Calibri"/>
          <w:color w:val="000000"/>
          <w:sz w:val="20"/>
          <w:szCs w:val="20"/>
        </w:rPr>
        <w:t>Et 10% pensent que cette reprise sera immédiate.</w:t>
      </w:r>
    </w:p>
    <w:p w14:paraId="6E92BB8C" w14:textId="6C0F5726" w:rsidR="00666638" w:rsidRDefault="00666638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238F4DD5" w14:textId="4BA9B620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48BCC9FC" w14:textId="6CD3ED94" w:rsidR="00A61553" w:rsidRDefault="007B3327" w:rsidP="007B3327">
      <w:pPr>
        <w:snapToGrid w:val="0"/>
        <w:spacing w:before="120"/>
        <w:jc w:val="center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---------------------------------</w:t>
      </w:r>
    </w:p>
    <w:p w14:paraId="710FDCCB" w14:textId="08964692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081DF508" w14:textId="004DEAE8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48398632" w14:textId="61DE03AE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1D40186F" w14:textId="3EF61538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0198D658" w14:textId="5F63AF01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0E3DACAF" w14:textId="6F16630E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48E2F3BE" w14:textId="77777777" w:rsidR="00A6155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p w14:paraId="0FE43F3C" w14:textId="4397C23C" w:rsidR="00A61553" w:rsidRDefault="00A61553" w:rsidP="00A61553">
      <w:pPr>
        <w:snapToGrid w:val="0"/>
        <w:spacing w:before="120"/>
        <w:rPr>
          <w:rFonts w:cstheme="minorHAnsi"/>
          <w:b/>
          <w:color w:val="000000" w:themeColor="text1"/>
        </w:rPr>
      </w:pPr>
      <w:r w:rsidRPr="00A61553">
        <w:rPr>
          <w:rFonts w:cstheme="minorHAnsi"/>
          <w:b/>
          <w:color w:val="000000" w:themeColor="text1"/>
        </w:rPr>
        <w:lastRenderedPageBreak/>
        <w:t>Sondage 3 porte sur l’activité au mois de MAI 2020</w:t>
      </w:r>
    </w:p>
    <w:p w14:paraId="30035CA7" w14:textId="77777777" w:rsidR="00A61553" w:rsidRPr="00A61553" w:rsidRDefault="00A61553" w:rsidP="00A61553">
      <w:pPr>
        <w:snapToGrid w:val="0"/>
        <w:spacing w:before="120"/>
        <w:rPr>
          <w:rFonts w:cstheme="minorHAnsi"/>
          <w:b/>
          <w:color w:val="000000" w:themeColor="text1"/>
        </w:rPr>
      </w:pPr>
    </w:p>
    <w:p w14:paraId="0CE7CD0B" w14:textId="56E77879" w:rsidR="00A61553" w:rsidRPr="00A61553" w:rsidRDefault="00A61553" w:rsidP="00A61553">
      <w:pPr>
        <w:snapToGrid w:val="0"/>
        <w:spacing w:before="120"/>
        <w:ind w:left="360"/>
        <w:rPr>
          <w:rFonts w:cs="Calibri"/>
          <w:b/>
          <w:color w:val="000000"/>
        </w:rPr>
      </w:pPr>
      <w:r w:rsidRPr="00A61553">
        <w:rPr>
          <w:rFonts w:cs="Calibri"/>
          <w:b/>
          <w:color w:val="000000"/>
        </w:rPr>
        <w:t>1.Niveau d’activité des entreprises au mois de mai, par rapport à ce qu’il est en temps normal et par rapport à avril 2020</w:t>
      </w:r>
    </w:p>
    <w:p w14:paraId="33B1C4B0" w14:textId="77777777" w:rsidR="00A61553" w:rsidRPr="00863BA1" w:rsidRDefault="00A61553" w:rsidP="00A61553">
      <w:pPr>
        <w:snapToGrid w:val="0"/>
        <w:spacing w:before="120"/>
        <w:rPr>
          <w:rFonts w:cs="Calibri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25"/>
      </w:tblGrid>
      <w:tr w:rsidR="00A61553" w14:paraId="00350698" w14:textId="77777777" w:rsidTr="00C20BFA">
        <w:tc>
          <w:tcPr>
            <w:tcW w:w="4531" w:type="dxa"/>
            <w:shd w:val="clear" w:color="auto" w:fill="auto"/>
          </w:tcPr>
          <w:p w14:paraId="45D3556D" w14:textId="77777777" w:rsidR="00A61553" w:rsidRPr="001B1234" w:rsidRDefault="00A61553" w:rsidP="00C20BFA">
            <w:pPr>
              <w:snapToGrid w:val="0"/>
              <w:spacing w:before="120"/>
              <w:rPr>
                <w:rFonts w:cs="Calibri"/>
                <w:b/>
                <w:bCs/>
                <w:color w:val="000000"/>
              </w:rPr>
            </w:pPr>
          </w:p>
          <w:p w14:paraId="578106FF" w14:textId="0B3DE9F8" w:rsidR="00A61553" w:rsidRPr="001B1234" w:rsidRDefault="00A61553" w:rsidP="00C20BFA">
            <w:pPr>
              <w:snapToGrid w:val="0"/>
              <w:spacing w:before="120"/>
              <w:rPr>
                <w:rFonts w:cs="Calibri"/>
                <w:b/>
                <w:bCs/>
                <w:color w:val="000000"/>
              </w:rPr>
            </w:pPr>
            <w:r w:rsidRPr="001B1234">
              <w:rPr>
                <w:rFonts w:cs="Calibri"/>
                <w:b/>
                <w:noProof/>
                <w:color w:val="000000"/>
              </w:rPr>
              <w:drawing>
                <wp:inline distT="0" distB="0" distL="0" distR="0" wp14:anchorId="5B443EF3" wp14:editId="5F20DFFE">
                  <wp:extent cx="2737485" cy="1594485"/>
                  <wp:effectExtent l="0" t="0" r="5715" b="5715"/>
                  <wp:docPr id="25" name="Image 2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  <w:shd w:val="clear" w:color="auto" w:fill="auto"/>
          </w:tcPr>
          <w:p w14:paraId="0BF63AA8" w14:textId="2902DC9C" w:rsidR="00A61553" w:rsidRPr="001B1234" w:rsidRDefault="00A61553" w:rsidP="00C20BFA">
            <w:pPr>
              <w:snapToGrid w:val="0"/>
              <w:spacing w:before="120"/>
              <w:rPr>
                <w:rFonts w:cs="Calibri"/>
                <w:b/>
                <w:bCs/>
                <w:color w:val="000000"/>
              </w:rPr>
            </w:pPr>
            <w:r w:rsidRPr="001B1234">
              <w:rPr>
                <w:rFonts w:cs="Calibri"/>
                <w:b/>
                <w:noProof/>
                <w:color w:val="000000"/>
              </w:rPr>
              <w:drawing>
                <wp:inline distT="0" distB="0" distL="0" distR="0" wp14:anchorId="642FD9C6" wp14:editId="59E45E4F">
                  <wp:extent cx="2737485" cy="1610995"/>
                  <wp:effectExtent l="0" t="0" r="5715" b="8255"/>
                  <wp:docPr id="24" name="Image 2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553" w:rsidRPr="00CA0C04" w14:paraId="21B58CDC" w14:textId="77777777" w:rsidTr="00C20BFA">
        <w:tc>
          <w:tcPr>
            <w:tcW w:w="4531" w:type="dxa"/>
            <w:shd w:val="clear" w:color="auto" w:fill="auto"/>
          </w:tcPr>
          <w:p w14:paraId="0D4A943E" w14:textId="77777777" w:rsidR="00A61553" w:rsidRPr="001B1234" w:rsidRDefault="00A61553" w:rsidP="00C20BFA">
            <w:pPr>
              <w:snapToGrid w:val="0"/>
              <w:spacing w:before="120"/>
              <w:jc w:val="center"/>
              <w:rPr>
                <w:rFonts w:cs="Calibri"/>
                <w:color w:val="000000"/>
              </w:rPr>
            </w:pPr>
            <w:r w:rsidRPr="001B1234">
              <w:rPr>
                <w:rFonts w:cs="Calibri"/>
                <w:color w:val="000000"/>
              </w:rPr>
              <w:t>Plus ou moins fort qu’en temps normal</w:t>
            </w:r>
          </w:p>
        </w:tc>
        <w:tc>
          <w:tcPr>
            <w:tcW w:w="4525" w:type="dxa"/>
            <w:shd w:val="clear" w:color="auto" w:fill="auto"/>
          </w:tcPr>
          <w:p w14:paraId="0125C9A6" w14:textId="77777777" w:rsidR="00A61553" w:rsidRPr="001B1234" w:rsidRDefault="00A61553" w:rsidP="00C20BFA">
            <w:pPr>
              <w:snapToGrid w:val="0"/>
              <w:spacing w:before="120"/>
              <w:jc w:val="center"/>
              <w:rPr>
                <w:rFonts w:cs="Calibri"/>
                <w:color w:val="000000"/>
              </w:rPr>
            </w:pPr>
            <w:r w:rsidRPr="001B1234">
              <w:rPr>
                <w:rFonts w:cs="Calibri"/>
                <w:color w:val="000000"/>
              </w:rPr>
              <w:t>Plus ou moins fort qu’en avril</w:t>
            </w:r>
          </w:p>
        </w:tc>
      </w:tr>
    </w:tbl>
    <w:p w14:paraId="4CE99AE8" w14:textId="77777777" w:rsidR="00A61553" w:rsidRPr="00863BA1" w:rsidRDefault="00A61553" w:rsidP="00A61553">
      <w:pPr>
        <w:snapToGrid w:val="0"/>
        <w:spacing w:before="120"/>
        <w:rPr>
          <w:rFonts w:cs="Calibri"/>
          <w:b/>
          <w:bCs/>
          <w:color w:val="000000"/>
        </w:rPr>
      </w:pPr>
    </w:p>
    <w:p w14:paraId="38E8A391" w14:textId="77777777" w:rsidR="00A61553" w:rsidRPr="00A61553" w:rsidRDefault="00A61553" w:rsidP="00A61553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 xml:space="preserve">Pour 28% des répondants, l’activité est plus forte ou beaucoup plus forte qu’en temps normal </w:t>
      </w:r>
      <w:r w:rsidRPr="00A61553">
        <w:rPr>
          <w:rFonts w:ascii="Calibri" w:hAnsi="Calibri" w:cs="Calibri"/>
          <w:color w:val="000000"/>
          <w:sz w:val="20"/>
          <w:szCs w:val="20"/>
        </w:rPr>
        <w:t>(dont tout le retard accumulé qu’il faut rattraper, ou bien le temps à gérer</w:t>
      </w:r>
      <w:r w:rsidRPr="00A61553">
        <w:rPr>
          <w:rFonts w:ascii="Calibri" w:hAnsi="Calibri" w:cs="Calibri"/>
          <w:color w:val="333D47"/>
          <w:sz w:val="20"/>
          <w:szCs w:val="20"/>
        </w:rPr>
        <w:t xml:space="preserve"> la crise avec les clients et à réorganiser le travail en interne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),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 xml:space="preserve">ce qui représente huit points de plus que le mois dernier. </w:t>
      </w:r>
      <w:r w:rsidRPr="00A61553">
        <w:rPr>
          <w:rFonts w:ascii="Calibri" w:hAnsi="Calibri" w:cs="Calibri"/>
          <w:color w:val="000000"/>
          <w:sz w:val="20"/>
          <w:szCs w:val="20"/>
        </w:rPr>
        <w:t>L’un des répondants constate « </w:t>
      </w:r>
      <w:r w:rsidRPr="00A61553">
        <w:rPr>
          <w:rFonts w:ascii="Calibri" w:hAnsi="Calibri" w:cs="Calibri"/>
          <w:color w:val="333D47"/>
          <w:sz w:val="20"/>
          <w:szCs w:val="20"/>
        </w:rPr>
        <w:t>beaucoup d'</w:t>
      </w:r>
      <w:proofErr w:type="spellStart"/>
      <w:r w:rsidRPr="00A61553">
        <w:rPr>
          <w:rFonts w:ascii="Calibri" w:hAnsi="Calibri" w:cs="Calibri"/>
          <w:color w:val="333D47"/>
          <w:sz w:val="20"/>
          <w:szCs w:val="20"/>
        </w:rPr>
        <w:t>activite</w:t>
      </w:r>
      <w:proofErr w:type="spellEnd"/>
      <w:r w:rsidRPr="00A61553">
        <w:rPr>
          <w:rFonts w:ascii="Calibri" w:hAnsi="Calibri" w:cs="Calibri"/>
          <w:color w:val="333D47"/>
          <w:sz w:val="20"/>
          <w:szCs w:val="20"/>
        </w:rPr>
        <w:t>́ dans le domaine des recherches de locataires / demandes de nouveaux locaux ».</w:t>
      </w:r>
    </w:p>
    <w:p w14:paraId="4FD7B569" w14:textId="77777777" w:rsidR="00A61553" w:rsidRPr="00A61553" w:rsidRDefault="00A61553" w:rsidP="00A61553">
      <w:pPr>
        <w:shd w:val="clear" w:color="auto" w:fill="FFFFFF"/>
        <w:spacing w:before="100" w:beforeAutospacing="1" w:after="100" w:afterAutospacing="1"/>
        <w:rPr>
          <w:rFonts w:eastAsia="Times New Roman" w:cs="Calibri"/>
          <w:sz w:val="20"/>
          <w:szCs w:val="20"/>
          <w:lang w:eastAsia="fr-FR"/>
        </w:rPr>
      </w:pPr>
      <w:r w:rsidRPr="00A61553">
        <w:rPr>
          <w:rFonts w:cs="Calibri"/>
          <w:b/>
          <w:bCs/>
          <w:color w:val="000000"/>
          <w:sz w:val="20"/>
          <w:szCs w:val="20"/>
        </w:rPr>
        <w:t xml:space="preserve">Seuls 27% des répondants voient une activité moins ou beaucoup moins forte qu’en temps normal soit 23 points de moins que le mois précédent ! Certains citent </w:t>
      </w:r>
      <w:r w:rsidRPr="00A61553">
        <w:rPr>
          <w:rFonts w:eastAsia="Times New Roman" w:cs="Calibri"/>
          <w:color w:val="333D47"/>
          <w:sz w:val="20"/>
          <w:szCs w:val="20"/>
          <w:lang w:eastAsia="fr-FR"/>
        </w:rPr>
        <w:t>la mise en cause de projets du fait de l'</w:t>
      </w:r>
      <w:proofErr w:type="spellStart"/>
      <w:r w:rsidRPr="00A61553">
        <w:rPr>
          <w:rFonts w:eastAsia="Times New Roman" w:cs="Calibri"/>
          <w:color w:val="333D47"/>
          <w:sz w:val="20"/>
          <w:szCs w:val="20"/>
          <w:lang w:eastAsia="fr-FR"/>
        </w:rPr>
        <w:t>écroulement</w:t>
      </w:r>
      <w:proofErr w:type="spellEnd"/>
      <w:r w:rsidRPr="00A61553">
        <w:rPr>
          <w:rFonts w:eastAsia="Times New Roman" w:cs="Calibri"/>
          <w:color w:val="333D47"/>
          <w:sz w:val="20"/>
          <w:szCs w:val="20"/>
          <w:lang w:eastAsia="fr-FR"/>
        </w:rPr>
        <w:t xml:space="preserve"> de l'</w:t>
      </w:r>
      <w:proofErr w:type="spellStart"/>
      <w:r w:rsidRPr="00A61553">
        <w:rPr>
          <w:rFonts w:eastAsia="Times New Roman" w:cs="Calibri"/>
          <w:color w:val="333D47"/>
          <w:sz w:val="20"/>
          <w:szCs w:val="20"/>
          <w:lang w:eastAsia="fr-FR"/>
        </w:rPr>
        <w:t>activite</w:t>
      </w:r>
      <w:proofErr w:type="spellEnd"/>
      <w:r w:rsidRPr="00A61553">
        <w:rPr>
          <w:rFonts w:eastAsia="Times New Roman" w:cs="Calibri"/>
          <w:color w:val="333D47"/>
          <w:sz w:val="20"/>
          <w:szCs w:val="20"/>
          <w:lang w:eastAsia="fr-FR"/>
        </w:rPr>
        <w:t xml:space="preserve">́ de certains clients. </w:t>
      </w:r>
      <w:r w:rsidRPr="00A61553">
        <w:rPr>
          <w:rFonts w:cs="Calibri"/>
          <w:color w:val="000000"/>
          <w:sz w:val="20"/>
          <w:szCs w:val="20"/>
        </w:rPr>
        <w:t>45% des répondants estiment que le niveau d’activité est à peu près pareil qu’en temps normal.</w:t>
      </w:r>
    </w:p>
    <w:p w14:paraId="21575EC7" w14:textId="77777777" w:rsidR="00A61553" w:rsidRPr="00A61553" w:rsidRDefault="00A61553" w:rsidP="00A6155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Par rapport au mois dernier, il y a donc une nette amélioration des niveaux d’activités. 47% des répondants constatent une activité plus forte qu’en avril. A constater cependant que 38% ne voient pas de différence et 15% voient même une baisse en mai par rapport à avril 2020.</w:t>
      </w:r>
    </w:p>
    <w:p w14:paraId="1D3EE95D" w14:textId="77777777" w:rsidR="00A61553" w:rsidRPr="00863BA1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63EBBA92" w14:textId="27946541" w:rsidR="00A61553" w:rsidRPr="00A61553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ind w:left="36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2.</w:t>
      </w:r>
      <w:r w:rsidRPr="00863BA1">
        <w:rPr>
          <w:rFonts w:ascii="Calibri" w:hAnsi="Calibri" w:cs="Calibri"/>
          <w:b/>
          <w:bCs/>
          <w:color w:val="000000"/>
        </w:rPr>
        <w:t xml:space="preserve">Les trois principaux impacts de la crise sur l’activité des adhérents à la date du 2 juin 2020 </w:t>
      </w:r>
    </w:p>
    <w:p w14:paraId="656156EB" w14:textId="21DE120B" w:rsidR="00A61553" w:rsidRPr="00863BA1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  <w:r w:rsidRPr="00863BA1">
        <w:rPr>
          <w:rFonts w:ascii="Calibri" w:hAnsi="Calibri" w:cs="Calibri"/>
          <w:noProof/>
          <w:color w:val="000000"/>
        </w:rPr>
        <w:drawing>
          <wp:inline distT="0" distB="0" distL="0" distR="0" wp14:anchorId="1AC2778B" wp14:editId="35E80A40">
            <wp:extent cx="3864610" cy="2296795"/>
            <wp:effectExtent l="0" t="0" r="2540" b="8255"/>
            <wp:docPr id="23" name="Image 23" descr="Une image contenant capture d’écra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Une image contenant capture d’écran,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5414" w14:textId="77777777" w:rsidR="00A61553" w:rsidRPr="00863BA1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3EB673E2" w14:textId="77777777" w:rsidR="00A61553" w:rsidRPr="00A61553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Les adhérents citent à :</w:t>
      </w:r>
    </w:p>
    <w:p w14:paraId="78887F2A" w14:textId="77777777" w:rsidR="00A61553" w:rsidRPr="00A61553" w:rsidRDefault="00A61553" w:rsidP="00A61553">
      <w:pPr>
        <w:pStyle w:val="NormalWeb"/>
        <w:numPr>
          <w:ilvl w:val="0"/>
          <w:numId w:val="15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74% (+5 points par rapport à début mai) le « 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rallongement des délais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d’instruction des dossiers »</w:t>
      </w:r>
    </w:p>
    <w:p w14:paraId="278354D6" w14:textId="77777777" w:rsidR="00A61553" w:rsidRPr="00A61553" w:rsidRDefault="00A61553" w:rsidP="00A61553">
      <w:pPr>
        <w:pStyle w:val="NormalWeb"/>
        <w:numPr>
          <w:ilvl w:val="0"/>
          <w:numId w:val="15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53% (+15 points par rapport à début mai) « l’organisation 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liée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 à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l'absence du personnel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(quarantaine, garde d'enfants, ...) y compris 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difficultés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 organisationnelles de 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télétravail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> »</w:t>
      </w:r>
    </w:p>
    <w:p w14:paraId="745A62D7" w14:textId="77777777" w:rsidR="00A61553" w:rsidRPr="00A61553" w:rsidRDefault="00A61553" w:rsidP="00A61553">
      <w:pPr>
        <w:pStyle w:val="NormalWeb"/>
        <w:numPr>
          <w:ilvl w:val="0"/>
          <w:numId w:val="15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53% (-7 points par rapport à début mai) « 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l’annulation ou les reports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d'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événements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, manifestations, </w:t>
      </w:r>
      <w:proofErr w:type="spellStart"/>
      <w:r w:rsidRPr="00A61553">
        <w:rPr>
          <w:rFonts w:ascii="Calibri" w:hAnsi="Calibri" w:cs="Calibri"/>
          <w:color w:val="000000"/>
          <w:sz w:val="20"/>
          <w:szCs w:val="20"/>
        </w:rPr>
        <w:t>réunions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 »</w:t>
      </w:r>
    </w:p>
    <w:p w14:paraId="4A8ECEC9" w14:textId="77777777" w:rsidR="00A61553" w:rsidRPr="00A61553" w:rsidRDefault="00A61553" w:rsidP="00A61553">
      <w:pPr>
        <w:pStyle w:val="NormalWeb"/>
        <w:numPr>
          <w:ilvl w:val="0"/>
          <w:numId w:val="15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36% (-20 points par rapport à début mai) « la </w:t>
      </w:r>
      <w:proofErr w:type="spellStart"/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difficulte</w:t>
      </w:r>
      <w:proofErr w:type="spellEnd"/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́ à contacter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les clients, fournisseurs, interlocuteurs des administrations »</w:t>
      </w:r>
    </w:p>
    <w:p w14:paraId="639FD873" w14:textId="77777777" w:rsidR="00A61553" w:rsidRPr="00A61553" w:rsidRDefault="00A61553" w:rsidP="00A61553">
      <w:pPr>
        <w:pStyle w:val="NormalWeb"/>
        <w:numPr>
          <w:ilvl w:val="0"/>
          <w:numId w:val="15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17% (-6 points par rapport à début mai) la trésorerie et les finances</w:t>
      </w:r>
    </w:p>
    <w:p w14:paraId="063F8F0B" w14:textId="77777777" w:rsidR="00A61553" w:rsidRPr="00A61553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Les impacts les plus profonds en mai sont, avec une inquiétante hausse sur un niveau déjà très haut, le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 xml:space="preserve">rallongement des délais </w:t>
      </w:r>
      <w:r w:rsidRPr="00A61553">
        <w:rPr>
          <w:rFonts w:ascii="Calibri" w:hAnsi="Calibri" w:cs="Calibri"/>
          <w:color w:val="000000"/>
          <w:sz w:val="20"/>
          <w:szCs w:val="20"/>
        </w:rPr>
        <w:t>(ICPE, instruction de permis de construire…)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 </w:t>
      </w:r>
      <w:r w:rsidRPr="00A61553">
        <w:rPr>
          <w:rFonts w:ascii="Calibri" w:hAnsi="Calibri" w:cs="Calibri"/>
          <w:color w:val="000000"/>
          <w:sz w:val="20"/>
          <w:szCs w:val="20"/>
        </w:rPr>
        <w:t>: c’était le problème n°1 en mars et avril, c’est resté le problème n°1 en mai, il s’est même encore accru. Les entreprises s’impatientent et l’une constate sur un dossier : « nous n’avons plus aucun contact » avec l’administration ». Mairies comme services d’Etat sont cités.</w:t>
      </w:r>
    </w:p>
    <w:p w14:paraId="4F5F559D" w14:textId="77777777" w:rsidR="00A61553" w:rsidRPr="00A61553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L’un des répondants nuance cependant : « cela dépend beaucoup des régions »</w:t>
      </w:r>
    </w:p>
    <w:p w14:paraId="17643FDB" w14:textId="77777777" w:rsidR="00A61553" w:rsidRPr="00A61553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Le problème de 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gestion du personnel</w:t>
      </w:r>
      <w:r w:rsidRPr="00A61553">
        <w:rPr>
          <w:rFonts w:ascii="Calibri" w:hAnsi="Calibri" w:cs="Calibri"/>
          <w:color w:val="000000"/>
          <w:sz w:val="20"/>
          <w:szCs w:val="20"/>
        </w:rPr>
        <w:t xml:space="preserve"> est revenu sur le devant de la scène des préoccupations des adhérents. Enfin, « </w:t>
      </w:r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l’annulation ou les reports d'</w:t>
      </w:r>
      <w:proofErr w:type="spellStart"/>
      <w:r w:rsidRPr="00A61553">
        <w:rPr>
          <w:rFonts w:ascii="Calibri" w:hAnsi="Calibri" w:cs="Calibri"/>
          <w:b/>
          <w:bCs/>
          <w:color w:val="000000"/>
          <w:sz w:val="20"/>
          <w:szCs w:val="20"/>
        </w:rPr>
        <w:t>événements</w:t>
      </w:r>
      <w:proofErr w:type="spellEnd"/>
      <w:r w:rsidRPr="00A61553">
        <w:rPr>
          <w:rFonts w:ascii="Calibri" w:hAnsi="Calibri" w:cs="Calibri"/>
          <w:color w:val="000000"/>
          <w:sz w:val="20"/>
          <w:szCs w:val="20"/>
        </w:rPr>
        <w:t xml:space="preserve"> et réunions continuent à peser, mais un peu moins que les deux mois précédents.  Les items d’amélioration sont surtout les contacts clients et interlocuteurs (dont administration). Les comptes financiers des entreprises s’améliorent.</w:t>
      </w:r>
    </w:p>
    <w:p w14:paraId="7BF26389" w14:textId="77777777" w:rsidR="00A61553" w:rsidRPr="00863BA1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1CE17AB4" w14:textId="2D26542A" w:rsidR="00A61553" w:rsidRPr="00A61553" w:rsidRDefault="00A61553" w:rsidP="00A61553">
      <w:pPr>
        <w:shd w:val="clear" w:color="auto" w:fill="FFFFFF"/>
        <w:spacing w:before="100" w:beforeAutospacing="1" w:after="100" w:afterAutospacing="1"/>
        <w:ind w:left="360"/>
        <w:rPr>
          <w:rFonts w:eastAsia="Times New Roman" w:cs="Calibri"/>
          <w:b/>
          <w:bCs/>
          <w:lang w:eastAsia="fr-FR"/>
        </w:rPr>
      </w:pPr>
      <w:r>
        <w:rPr>
          <w:rFonts w:eastAsia="Times New Roman" w:cs="Calibri"/>
          <w:b/>
          <w:bCs/>
          <w:lang w:eastAsia="fr-FR"/>
        </w:rPr>
        <w:t>3.</w:t>
      </w:r>
      <w:r w:rsidRPr="00A61553">
        <w:rPr>
          <w:rFonts w:eastAsia="Times New Roman" w:cs="Calibri"/>
          <w:b/>
          <w:bCs/>
          <w:lang w:eastAsia="fr-FR"/>
        </w:rPr>
        <w:t xml:space="preserve">En quoi le </w:t>
      </w:r>
      <w:proofErr w:type="spellStart"/>
      <w:r w:rsidRPr="00A61553">
        <w:rPr>
          <w:rFonts w:eastAsia="Times New Roman" w:cs="Calibri"/>
          <w:b/>
          <w:bCs/>
          <w:lang w:eastAsia="fr-FR"/>
        </w:rPr>
        <w:t>déconfinement</w:t>
      </w:r>
      <w:proofErr w:type="spellEnd"/>
      <w:r w:rsidRPr="00A61553">
        <w:rPr>
          <w:rFonts w:eastAsia="Times New Roman" w:cs="Calibri"/>
          <w:b/>
          <w:bCs/>
          <w:lang w:eastAsia="fr-FR"/>
        </w:rPr>
        <w:t xml:space="preserve"> </w:t>
      </w:r>
      <w:proofErr w:type="spellStart"/>
      <w:r w:rsidRPr="00A61553">
        <w:rPr>
          <w:rFonts w:eastAsia="Times New Roman" w:cs="Calibri"/>
          <w:b/>
          <w:bCs/>
          <w:lang w:eastAsia="fr-FR"/>
        </w:rPr>
        <w:t>débute</w:t>
      </w:r>
      <w:proofErr w:type="spellEnd"/>
      <w:r w:rsidRPr="00A61553">
        <w:rPr>
          <w:rFonts w:eastAsia="Times New Roman" w:cs="Calibri"/>
          <w:b/>
          <w:bCs/>
          <w:lang w:eastAsia="fr-FR"/>
        </w:rPr>
        <w:t xml:space="preserve">́ le 11 mai a-t-il changé votre </w:t>
      </w:r>
      <w:proofErr w:type="spellStart"/>
      <w:r w:rsidRPr="00A61553">
        <w:rPr>
          <w:rFonts w:eastAsia="Times New Roman" w:cs="Calibri"/>
          <w:b/>
          <w:bCs/>
          <w:lang w:eastAsia="fr-FR"/>
        </w:rPr>
        <w:t>activite</w:t>
      </w:r>
      <w:proofErr w:type="spellEnd"/>
      <w:r w:rsidRPr="00A61553">
        <w:rPr>
          <w:rFonts w:eastAsia="Times New Roman" w:cs="Calibri"/>
          <w:b/>
          <w:bCs/>
          <w:lang w:eastAsia="fr-FR"/>
        </w:rPr>
        <w:t xml:space="preserve">́ ? </w:t>
      </w:r>
    </w:p>
    <w:p w14:paraId="112D0FA7" w14:textId="77777777" w:rsidR="00A61553" w:rsidRPr="00863BA1" w:rsidRDefault="00A61553" w:rsidP="00A61553">
      <w:pPr>
        <w:snapToGrid w:val="0"/>
        <w:spacing w:before="120"/>
        <w:ind w:left="360"/>
        <w:rPr>
          <w:rFonts w:cs="Calibri"/>
          <w:b/>
          <w:bCs/>
          <w:color w:val="000000"/>
        </w:rPr>
      </w:pPr>
    </w:p>
    <w:p w14:paraId="08BE3F5B" w14:textId="2EAD7C10" w:rsidR="00A61553" w:rsidRPr="00863BA1" w:rsidRDefault="00A61553" w:rsidP="00A61553">
      <w:pPr>
        <w:snapToGrid w:val="0"/>
        <w:spacing w:before="120"/>
        <w:ind w:left="360"/>
        <w:rPr>
          <w:rFonts w:cs="Calibri"/>
          <w:b/>
          <w:bCs/>
          <w:color w:val="000000"/>
        </w:rPr>
      </w:pPr>
      <w:r w:rsidRPr="00863BA1">
        <w:rPr>
          <w:rFonts w:cs="Calibri"/>
          <w:b/>
          <w:noProof/>
          <w:color w:val="000000"/>
        </w:rPr>
        <w:drawing>
          <wp:inline distT="0" distB="0" distL="0" distR="0" wp14:anchorId="3170D794" wp14:editId="4FE56701">
            <wp:extent cx="3804285" cy="2694305"/>
            <wp:effectExtent l="0" t="0" r="5715" b="0"/>
            <wp:docPr id="22" name="Image 2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136B1" w14:textId="77777777" w:rsidR="00A61553" w:rsidRPr="00863BA1" w:rsidRDefault="00A61553" w:rsidP="00A61553">
      <w:pPr>
        <w:snapToGrid w:val="0"/>
        <w:spacing w:before="120"/>
        <w:ind w:left="360"/>
        <w:rPr>
          <w:rFonts w:cs="Calibri"/>
          <w:b/>
          <w:bCs/>
          <w:color w:val="000000"/>
        </w:rPr>
      </w:pPr>
    </w:p>
    <w:p w14:paraId="2EEBD35B" w14:textId="77777777" w:rsidR="00A61553" w:rsidRPr="00A61553" w:rsidRDefault="00A61553" w:rsidP="00A61553">
      <w:pPr>
        <w:snapToGrid w:val="0"/>
        <w:spacing w:before="120"/>
        <w:ind w:left="36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Une question nouvelle a été introduite dans notre enquête par rapport à celles de mars et avril derniers. Il s’agit de l’impact du déconfinement sur les répondants. A 40%, ceux-ci répondent que c’est </w:t>
      </w:r>
      <w:r w:rsidRPr="00A61553">
        <w:rPr>
          <w:rFonts w:cs="Calibri"/>
          <w:b/>
          <w:bCs/>
          <w:color w:val="000000"/>
          <w:sz w:val="20"/>
          <w:szCs w:val="20"/>
        </w:rPr>
        <w:t>l’organisation du personnel</w:t>
      </w:r>
      <w:r w:rsidRPr="00A61553">
        <w:rPr>
          <w:rFonts w:cs="Calibri"/>
          <w:color w:val="000000"/>
          <w:sz w:val="20"/>
          <w:szCs w:val="20"/>
        </w:rPr>
        <w:t xml:space="preserve"> qui a changé le plus (en mieux pour certains, en moins bien, ou en plus compliqué pour d’autres, comme on le constate avec les réponses individuelles). </w:t>
      </w:r>
    </w:p>
    <w:p w14:paraId="28182699" w14:textId="77777777" w:rsidR="00A61553" w:rsidRPr="00A61553" w:rsidRDefault="00A61553" w:rsidP="00A61553">
      <w:pPr>
        <w:snapToGrid w:val="0"/>
        <w:spacing w:before="120"/>
        <w:ind w:left="36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L’enquête portait également sur </w:t>
      </w:r>
      <w:r w:rsidRPr="00A61553">
        <w:rPr>
          <w:rFonts w:cs="Calibri"/>
          <w:b/>
          <w:bCs/>
          <w:color w:val="000000"/>
          <w:sz w:val="20"/>
          <w:szCs w:val="20"/>
        </w:rPr>
        <w:t>le taux de télétravail du personnel au 2 juin 2020 : il est de 51%</w:t>
      </w:r>
      <w:r w:rsidRPr="00A61553">
        <w:rPr>
          <w:rFonts w:cs="Calibri"/>
          <w:color w:val="000000"/>
          <w:sz w:val="20"/>
          <w:szCs w:val="20"/>
        </w:rPr>
        <w:t>, ce qui reste élevé.</w:t>
      </w:r>
    </w:p>
    <w:p w14:paraId="418D7B92" w14:textId="77777777" w:rsidR="00A61553" w:rsidRPr="00A61553" w:rsidRDefault="00A61553" w:rsidP="00A61553">
      <w:pPr>
        <w:snapToGrid w:val="0"/>
        <w:spacing w:before="120"/>
        <w:ind w:left="36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lastRenderedPageBreak/>
        <w:t xml:space="preserve">Parmi les impacts liés au déconfinement depuis le 11 mai, vient (après les questions de personnel) celui des </w:t>
      </w:r>
      <w:r w:rsidRPr="00A61553">
        <w:rPr>
          <w:rFonts w:cs="Calibri"/>
          <w:b/>
          <w:bCs/>
          <w:color w:val="000000"/>
          <w:sz w:val="20"/>
          <w:szCs w:val="20"/>
        </w:rPr>
        <w:t>contacts avec les clients et les administrations</w:t>
      </w:r>
      <w:r w:rsidRPr="00A61553">
        <w:rPr>
          <w:rFonts w:cs="Calibri"/>
          <w:color w:val="000000"/>
          <w:sz w:val="20"/>
          <w:szCs w:val="20"/>
        </w:rPr>
        <w:t xml:space="preserve">, pour 19%. </w:t>
      </w:r>
    </w:p>
    <w:p w14:paraId="6BCA6E85" w14:textId="77777777" w:rsidR="00A61553" w:rsidRPr="00A61553" w:rsidRDefault="00A61553" w:rsidP="00A61553">
      <w:pPr>
        <w:snapToGrid w:val="0"/>
        <w:spacing w:before="120"/>
        <w:ind w:left="36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Seuls 15% des répondants voient un impact du déconfinement sur les délais administratifs de gestion/instruction des dossiers, ce qui corrobore malheureusement le constat précédent : ces retards restent importants et le déconfinement est décevant à cet égard. </w:t>
      </w:r>
    </w:p>
    <w:p w14:paraId="4FFEE664" w14:textId="77777777" w:rsidR="00A61553" w:rsidRPr="00A61553" w:rsidRDefault="00A61553" w:rsidP="00A61553">
      <w:pPr>
        <w:snapToGrid w:val="0"/>
        <w:spacing w:before="120"/>
        <w:ind w:left="36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17% des répondants ne voient pas d’impact notable du déconfinement (au 2 juin 2020) sur leur activité.</w:t>
      </w:r>
    </w:p>
    <w:p w14:paraId="6EBD1B52" w14:textId="77777777" w:rsidR="00A61553" w:rsidRDefault="00A61553" w:rsidP="00A61553">
      <w:pPr>
        <w:snapToGrid w:val="0"/>
        <w:spacing w:before="120"/>
        <w:rPr>
          <w:rFonts w:cs="Calibri"/>
          <w:b/>
          <w:bCs/>
          <w:color w:val="000000"/>
        </w:rPr>
      </w:pPr>
    </w:p>
    <w:p w14:paraId="67CE0655" w14:textId="77777777" w:rsidR="00A61553" w:rsidRPr="00863BA1" w:rsidRDefault="00A61553" w:rsidP="00A61553">
      <w:pPr>
        <w:snapToGrid w:val="0"/>
        <w:spacing w:before="120"/>
        <w:ind w:left="360"/>
        <w:rPr>
          <w:rFonts w:cs="Calibri"/>
          <w:b/>
          <w:bCs/>
          <w:color w:val="000000"/>
        </w:rPr>
      </w:pPr>
    </w:p>
    <w:p w14:paraId="65D5DA4C" w14:textId="13015527" w:rsidR="00A61553" w:rsidRPr="00A61553" w:rsidRDefault="00A61553" w:rsidP="00A61553">
      <w:pPr>
        <w:snapToGrid w:val="0"/>
        <w:spacing w:before="120"/>
        <w:ind w:left="360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4.</w:t>
      </w:r>
      <w:r w:rsidRPr="00A61553">
        <w:rPr>
          <w:rFonts w:cs="Calibri"/>
          <w:b/>
          <w:bCs/>
          <w:color w:val="000000"/>
        </w:rPr>
        <w:t>Part des chantiers des adhérents ou de leurs clients qui sont arrêtés</w:t>
      </w:r>
    </w:p>
    <w:p w14:paraId="58247345" w14:textId="77777777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0966F9DB" w14:textId="602FFCF2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  <w:r w:rsidRPr="00863BA1">
        <w:rPr>
          <w:rFonts w:cs="Calibri"/>
          <w:noProof/>
          <w:color w:val="000000"/>
        </w:rPr>
        <w:drawing>
          <wp:inline distT="0" distB="0" distL="0" distR="0" wp14:anchorId="510B1890" wp14:editId="5DA6B9BA">
            <wp:extent cx="4065905" cy="2520315"/>
            <wp:effectExtent l="0" t="0" r="0" b="0"/>
            <wp:docPr id="21" name="Image 2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0D97" w14:textId="77777777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6DF23B2F" w14:textId="77777777" w:rsidR="00A61553" w:rsidRPr="00A61553" w:rsidRDefault="00A61553" w:rsidP="00A6155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b/>
          <w:bCs/>
          <w:color w:val="000000"/>
          <w:sz w:val="20"/>
          <w:szCs w:val="20"/>
        </w:rPr>
        <w:t>L’amélioration</w:t>
      </w:r>
      <w:r w:rsidRPr="00A61553">
        <w:rPr>
          <w:rFonts w:cs="Calibri"/>
          <w:color w:val="000000"/>
          <w:sz w:val="20"/>
          <w:szCs w:val="20"/>
        </w:rPr>
        <w:t xml:space="preserve"> par rapport à la période du confinement est très nette :</w:t>
      </w:r>
    </w:p>
    <w:p w14:paraId="00D57868" w14:textId="77777777" w:rsidR="00A61553" w:rsidRPr="00A61553" w:rsidRDefault="00A61553" w:rsidP="00A61553">
      <w:pPr>
        <w:pStyle w:val="Paragraphedeliste"/>
        <w:numPr>
          <w:ilvl w:val="0"/>
          <w:numId w:val="12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74% (+24 points par rapport à début mai) des répondants n’ont aucun chantier arrêté.</w:t>
      </w:r>
    </w:p>
    <w:p w14:paraId="1878EADA" w14:textId="77777777" w:rsidR="00A61553" w:rsidRPr="00A61553" w:rsidRDefault="00A61553" w:rsidP="00A61553">
      <w:pPr>
        <w:pStyle w:val="Paragraphedeliste"/>
        <w:numPr>
          <w:ilvl w:val="0"/>
          <w:numId w:val="12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Plus aucun des répondants n’a une part de chantiers arrêtés de plus de 50%</w:t>
      </w:r>
    </w:p>
    <w:p w14:paraId="71D66218" w14:textId="77777777" w:rsidR="00A61553" w:rsidRPr="00A61553" w:rsidRDefault="00A61553" w:rsidP="00A61553">
      <w:pPr>
        <w:pStyle w:val="Paragraphedeliste"/>
        <w:numPr>
          <w:ilvl w:val="0"/>
          <w:numId w:val="12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9% ont encore la moitié des chantiers arrêtés, 17% estiment cette part à 25% des chantiers. </w:t>
      </w:r>
    </w:p>
    <w:p w14:paraId="487E2133" w14:textId="77777777" w:rsidR="00A61553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29CC881B" w14:textId="77777777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3A5A2118" w14:textId="37AB505B" w:rsidR="00A61553" w:rsidRPr="00A61553" w:rsidRDefault="00A61553" w:rsidP="00A61553">
      <w:pPr>
        <w:pStyle w:val="Paragraphedeliste"/>
        <w:numPr>
          <w:ilvl w:val="0"/>
          <w:numId w:val="11"/>
        </w:numPr>
        <w:snapToGrid w:val="0"/>
        <w:spacing w:before="120"/>
        <w:rPr>
          <w:rFonts w:cs="Calibri"/>
          <w:b/>
          <w:bCs/>
          <w:color w:val="000000"/>
        </w:rPr>
      </w:pPr>
      <w:r w:rsidRPr="00863BA1">
        <w:rPr>
          <w:rFonts w:cs="Calibri"/>
          <w:b/>
          <w:bCs/>
          <w:color w:val="000000"/>
        </w:rPr>
        <w:t>Pour les chantiers ayant repris, quelles sont les deux principales difficultés rencontrées ?</w:t>
      </w:r>
    </w:p>
    <w:p w14:paraId="2EB456E8" w14:textId="508A0565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  <w:r w:rsidRPr="00863BA1">
        <w:rPr>
          <w:rFonts w:cs="Calibri"/>
          <w:noProof/>
          <w:color w:val="000000"/>
        </w:rPr>
        <w:drawing>
          <wp:inline distT="0" distB="0" distL="0" distR="0" wp14:anchorId="31BA3750" wp14:editId="193CE781">
            <wp:extent cx="3374390" cy="2242185"/>
            <wp:effectExtent l="0" t="0" r="0" b="5715"/>
            <wp:docPr id="20" name="Image 20" descr="Une image contenant capture d’écra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Une image contenant capture d’écran,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DD2B" w14:textId="77777777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060FA120" w14:textId="77777777" w:rsidR="00A61553" w:rsidRPr="00A61553" w:rsidRDefault="00A61553" w:rsidP="00A61553">
      <w:pPr>
        <w:pStyle w:val="Paragraphedeliste"/>
        <w:numPr>
          <w:ilvl w:val="0"/>
          <w:numId w:val="13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Pour 60% des répondants (-4 points par rapport à début mai), il s’agit de perte de productivité liée à </w:t>
      </w:r>
      <w:r w:rsidRPr="00A61553">
        <w:rPr>
          <w:rFonts w:cs="Calibri"/>
          <w:b/>
          <w:bCs/>
          <w:color w:val="000000"/>
          <w:sz w:val="20"/>
          <w:szCs w:val="20"/>
        </w:rPr>
        <w:t>l’application des mesures barrières et des dispositions du guide OPPBTP</w:t>
      </w:r>
    </w:p>
    <w:p w14:paraId="20A50EAF" w14:textId="77777777" w:rsidR="00A61553" w:rsidRPr="00A61553" w:rsidRDefault="00A61553" w:rsidP="00A61553">
      <w:pPr>
        <w:pStyle w:val="Paragraphedeliste"/>
        <w:numPr>
          <w:ilvl w:val="0"/>
          <w:numId w:val="13"/>
        </w:num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Pour 55% (+15 points par rapport à début mai), les problèmes viennent des </w:t>
      </w:r>
      <w:r w:rsidRPr="00A61553">
        <w:rPr>
          <w:rFonts w:cs="Calibri"/>
          <w:b/>
          <w:bCs/>
          <w:color w:val="000000"/>
          <w:sz w:val="20"/>
          <w:szCs w:val="20"/>
        </w:rPr>
        <w:t xml:space="preserve">négociations sur les délais et les surcoûts. </w:t>
      </w:r>
      <w:r w:rsidRPr="00A61553">
        <w:rPr>
          <w:rFonts w:cs="Calibri"/>
          <w:color w:val="000000"/>
          <w:sz w:val="20"/>
          <w:szCs w:val="20"/>
        </w:rPr>
        <w:t>Comme l’indique plus gentiment l’un des répondants, «</w:t>
      </w:r>
      <w:r w:rsidRPr="00A61553">
        <w:rPr>
          <w:rFonts w:cs="Calibri"/>
          <w:b/>
          <w:bCs/>
          <w:color w:val="000000"/>
          <w:sz w:val="20"/>
          <w:szCs w:val="20"/>
        </w:rPr>
        <w:t xml:space="preserve"> </w:t>
      </w:r>
      <w:r w:rsidRPr="00A61553">
        <w:rPr>
          <w:rFonts w:cs="Calibri"/>
          <w:color w:val="333D47"/>
          <w:sz w:val="20"/>
          <w:szCs w:val="20"/>
        </w:rPr>
        <w:t xml:space="preserve">nous avons ENSEMBLE eu du mal (et pris du temps) pour parfaitement </w:t>
      </w:r>
      <w:proofErr w:type="spellStart"/>
      <w:r w:rsidRPr="00A61553">
        <w:rPr>
          <w:rFonts w:cs="Calibri"/>
          <w:color w:val="333D47"/>
          <w:sz w:val="20"/>
          <w:szCs w:val="20"/>
        </w:rPr>
        <w:t>appréhender</w:t>
      </w:r>
      <w:proofErr w:type="spellEnd"/>
      <w:r w:rsidRPr="00A61553">
        <w:rPr>
          <w:rFonts w:cs="Calibri"/>
          <w:color w:val="333D47"/>
          <w:sz w:val="20"/>
          <w:szCs w:val="20"/>
        </w:rPr>
        <w:t xml:space="preserve"> les </w:t>
      </w:r>
      <w:proofErr w:type="spellStart"/>
      <w:r w:rsidRPr="00A61553">
        <w:rPr>
          <w:rFonts w:cs="Calibri"/>
          <w:color w:val="333D47"/>
          <w:sz w:val="20"/>
          <w:szCs w:val="20"/>
        </w:rPr>
        <w:t>conséquences</w:t>
      </w:r>
      <w:proofErr w:type="spellEnd"/>
      <w:r w:rsidRPr="00A61553">
        <w:rPr>
          <w:rFonts w:cs="Calibri"/>
          <w:color w:val="333D47"/>
          <w:sz w:val="20"/>
          <w:szCs w:val="20"/>
        </w:rPr>
        <w:t xml:space="preserve"> » </w:t>
      </w:r>
    </w:p>
    <w:p w14:paraId="7731230B" w14:textId="77777777" w:rsidR="00A61553" w:rsidRPr="00A61553" w:rsidRDefault="00A61553" w:rsidP="00A61553">
      <w:pPr>
        <w:pStyle w:val="Paragraphedeliste"/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eastAsia="Times New Roman" w:cs="Calibri"/>
          <w:sz w:val="20"/>
          <w:szCs w:val="20"/>
          <w:lang w:eastAsia="fr-FR"/>
        </w:rPr>
      </w:pPr>
      <w:r w:rsidRPr="00A61553">
        <w:rPr>
          <w:rFonts w:eastAsia="Times New Roman" w:cs="Calibri"/>
          <w:color w:val="333D47"/>
          <w:sz w:val="20"/>
          <w:szCs w:val="20"/>
          <w:lang w:eastAsia="fr-FR"/>
        </w:rPr>
        <w:t xml:space="preserve">31% des répondants signalent des </w:t>
      </w:r>
      <w:r w:rsidRPr="00A61553">
        <w:rPr>
          <w:rFonts w:eastAsia="Times New Roman" w:cs="Calibri"/>
          <w:b/>
          <w:bCs/>
          <w:color w:val="333D47"/>
          <w:sz w:val="20"/>
          <w:szCs w:val="20"/>
          <w:lang w:eastAsia="fr-FR"/>
        </w:rPr>
        <w:t xml:space="preserve">problèmes d’approvisionnement en </w:t>
      </w:r>
      <w:proofErr w:type="spellStart"/>
      <w:r w:rsidRPr="00A61553">
        <w:rPr>
          <w:rFonts w:eastAsia="Times New Roman" w:cs="Calibri"/>
          <w:b/>
          <w:bCs/>
          <w:color w:val="333D47"/>
          <w:sz w:val="20"/>
          <w:szCs w:val="20"/>
          <w:lang w:eastAsia="fr-FR"/>
        </w:rPr>
        <w:t>matériaux</w:t>
      </w:r>
      <w:proofErr w:type="spellEnd"/>
      <w:r w:rsidRPr="00A61553">
        <w:rPr>
          <w:rFonts w:eastAsia="Times New Roman" w:cs="Calibri"/>
          <w:color w:val="333D47"/>
          <w:sz w:val="20"/>
          <w:szCs w:val="20"/>
          <w:lang w:eastAsia="fr-FR"/>
        </w:rPr>
        <w:t>. Cette réponse n’était pas disponible dans les deux premières enquêtes mais le problème avait été signalé dans les réponses individuelles : elle touche en fait une proportion très significative des répondants.</w:t>
      </w:r>
    </w:p>
    <w:p w14:paraId="331A442C" w14:textId="77777777" w:rsidR="00A61553" w:rsidRPr="00A61553" w:rsidRDefault="00A61553" w:rsidP="00A61553">
      <w:pPr>
        <w:pStyle w:val="Paragraphedeliste"/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eastAsia="Times New Roman" w:cs="Calibri"/>
          <w:sz w:val="20"/>
          <w:szCs w:val="20"/>
          <w:lang w:eastAsia="fr-FR"/>
        </w:rPr>
      </w:pPr>
      <w:r w:rsidRPr="00A61553">
        <w:rPr>
          <w:rFonts w:eastAsia="Times New Roman" w:cs="Calibri"/>
          <w:color w:val="333D47"/>
          <w:sz w:val="20"/>
          <w:szCs w:val="20"/>
          <w:lang w:eastAsia="fr-FR"/>
        </w:rPr>
        <w:t xml:space="preserve">Notons également (21%) des soucis pour la prise en charge du surcoût des </w:t>
      </w:r>
      <w:r w:rsidRPr="00A61553">
        <w:rPr>
          <w:rFonts w:cs="Calibri"/>
          <w:b/>
          <w:bCs/>
          <w:color w:val="000000"/>
          <w:sz w:val="20"/>
          <w:szCs w:val="20"/>
        </w:rPr>
        <w:t xml:space="preserve">équipements de protection </w:t>
      </w:r>
      <w:r w:rsidRPr="00A61553">
        <w:rPr>
          <w:rFonts w:cs="Calibri"/>
          <w:color w:val="000000"/>
          <w:sz w:val="20"/>
          <w:szCs w:val="20"/>
        </w:rPr>
        <w:t>(masques et gel, vitrines, etc.)</w:t>
      </w:r>
    </w:p>
    <w:p w14:paraId="11B62A79" w14:textId="77777777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1488194F" w14:textId="4F182321" w:rsidR="00A61553" w:rsidRPr="00A61553" w:rsidRDefault="00A61553" w:rsidP="00A61553">
      <w:pPr>
        <w:snapToGrid w:val="0"/>
        <w:spacing w:before="120"/>
        <w:ind w:left="360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5.</w:t>
      </w:r>
      <w:r w:rsidRPr="00A61553">
        <w:rPr>
          <w:rFonts w:cs="Calibri"/>
          <w:b/>
          <w:bCs/>
          <w:color w:val="000000"/>
        </w:rPr>
        <w:t>Adhérents ayant des dossiers administrativement retardés</w:t>
      </w:r>
    </w:p>
    <w:p w14:paraId="443FABC3" w14:textId="77777777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59AD3D4B" w14:textId="621CDECA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  <w:r w:rsidRPr="00863BA1">
        <w:rPr>
          <w:rFonts w:cs="Calibri"/>
          <w:noProof/>
          <w:color w:val="000000"/>
        </w:rPr>
        <w:drawing>
          <wp:inline distT="0" distB="0" distL="0" distR="0" wp14:anchorId="4FE8BA39" wp14:editId="17BA535D">
            <wp:extent cx="4104005" cy="1937385"/>
            <wp:effectExtent l="0" t="0" r="0" b="5715"/>
            <wp:docPr id="19" name="Image 19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Une image contenant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3DD6" w14:textId="77777777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57F2218B" w14:textId="77777777" w:rsidR="00A61553" w:rsidRPr="00A61553" w:rsidRDefault="00A61553" w:rsidP="00A6155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b/>
          <w:bCs/>
          <w:color w:val="000000"/>
          <w:sz w:val="20"/>
          <w:szCs w:val="20"/>
        </w:rPr>
        <w:t>73% des répondants indiquent qu’ils ont des dossiers administrativement retardés</w:t>
      </w:r>
      <w:r w:rsidRPr="00A61553">
        <w:rPr>
          <w:rFonts w:cs="Calibri"/>
          <w:color w:val="000000"/>
          <w:sz w:val="20"/>
          <w:szCs w:val="20"/>
        </w:rPr>
        <w:t xml:space="preserve">. C’est mieux que le mois dernier (-17 points) mais cela reste une très grosse proportion des entreprises concernées. </w:t>
      </w:r>
    </w:p>
    <w:p w14:paraId="7EFDB36D" w14:textId="77777777" w:rsidR="00A61553" w:rsidRPr="00A61553" w:rsidRDefault="00A61553" w:rsidP="00A61553">
      <w:pPr>
        <w:snapToGrid w:val="0"/>
        <w:spacing w:before="120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Ces retards concernent notamment les dossiers ICPE, qui sont les plus cités dans cette troisième enquête, et bien sûr les PC.</w:t>
      </w:r>
    </w:p>
    <w:p w14:paraId="65D945F2" w14:textId="77777777" w:rsidR="00A61553" w:rsidRPr="00863BA1" w:rsidRDefault="00A61553" w:rsidP="00A61553">
      <w:pPr>
        <w:snapToGrid w:val="0"/>
        <w:spacing w:before="120"/>
        <w:rPr>
          <w:rFonts w:cs="Calibri"/>
          <w:color w:val="000000"/>
        </w:rPr>
      </w:pPr>
    </w:p>
    <w:p w14:paraId="5B5D3DBD" w14:textId="4ACB7AC2" w:rsidR="00A61553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ind w:left="36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6.</w:t>
      </w:r>
      <w:r w:rsidRPr="00863BA1">
        <w:rPr>
          <w:rFonts w:ascii="Calibri" w:hAnsi="Calibri" w:cs="Calibri"/>
          <w:b/>
          <w:bCs/>
          <w:color w:val="000000"/>
        </w:rPr>
        <w:t>Les adhérents utilisent-ils, ou vont-ils utiliser, les dispositifs d’aides ?</w:t>
      </w:r>
    </w:p>
    <w:p w14:paraId="231659EC" w14:textId="77777777" w:rsidR="00A61553" w:rsidRPr="008101C3" w:rsidRDefault="00A61553" w:rsidP="00A61553">
      <w:pPr>
        <w:rPr>
          <w:lang w:eastAsia="fr-FR"/>
        </w:rPr>
      </w:pPr>
    </w:p>
    <w:p w14:paraId="2B84798B" w14:textId="6363D6A2" w:rsidR="00A61553" w:rsidRPr="00863BA1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  <w:r w:rsidRPr="00863BA1">
        <w:rPr>
          <w:rFonts w:ascii="Calibri" w:hAnsi="Calibri" w:cs="Calibri"/>
          <w:noProof/>
          <w:color w:val="000000"/>
        </w:rPr>
        <w:drawing>
          <wp:inline distT="0" distB="0" distL="0" distR="0" wp14:anchorId="2E3D0575" wp14:editId="67C749B7">
            <wp:extent cx="4403090" cy="2040890"/>
            <wp:effectExtent l="0" t="0" r="0" b="0"/>
            <wp:docPr id="18" name="Image 18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Une image contenant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95ED" w14:textId="77777777" w:rsidR="00A61553" w:rsidRPr="00863BA1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337F6310" w14:textId="77777777" w:rsidR="00A61553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39083EF8" w14:textId="77777777" w:rsidR="00A61553" w:rsidRPr="00A61553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lastRenderedPageBreak/>
        <w:t>La situation a évolué par rapport à début mai et est devenue très tranchée :</w:t>
      </w:r>
    </w:p>
    <w:p w14:paraId="0C6487FD" w14:textId="77777777" w:rsidR="00A61553" w:rsidRPr="00A61553" w:rsidRDefault="00A61553" w:rsidP="00A61553">
      <w:pPr>
        <w:pStyle w:val="NormalWeb"/>
        <w:numPr>
          <w:ilvl w:val="0"/>
          <w:numId w:val="14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>Presque la moitié des répondants (+4 points par rapport au mois dernier) y ont ou y ont eu recours (surtout les PGE, prêts garantis par l’Etat, et le chômage partiel)</w:t>
      </w:r>
    </w:p>
    <w:p w14:paraId="07C1AADD" w14:textId="77777777" w:rsidR="00A61553" w:rsidRPr="00A61553" w:rsidRDefault="00A61553" w:rsidP="00A61553">
      <w:pPr>
        <w:pStyle w:val="NormalWeb"/>
        <w:numPr>
          <w:ilvl w:val="0"/>
          <w:numId w:val="14"/>
        </w:numPr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A61553">
        <w:rPr>
          <w:rFonts w:ascii="Calibri" w:hAnsi="Calibri" w:cs="Calibri"/>
          <w:color w:val="000000"/>
          <w:sz w:val="20"/>
          <w:szCs w:val="20"/>
        </w:rPr>
        <w:t xml:space="preserve">La moitié des répondants n’y ont pas eu recours (+25 points, notamment sur ceux qui étaient indécis il y a un mois). </w:t>
      </w:r>
    </w:p>
    <w:p w14:paraId="2BC48B5F" w14:textId="77777777" w:rsidR="00A61553" w:rsidRPr="00863BA1" w:rsidRDefault="00A61553" w:rsidP="00A61553">
      <w:pPr>
        <w:pStyle w:val="NormalWeb"/>
        <w:shd w:val="clear" w:color="auto" w:fill="FFFFFF"/>
        <w:snapToGrid w:val="0"/>
        <w:spacing w:before="120" w:beforeAutospacing="0" w:after="0" w:afterAutospacing="0"/>
        <w:rPr>
          <w:rFonts w:ascii="Calibri" w:hAnsi="Calibri" w:cs="Calibri"/>
          <w:color w:val="000000"/>
        </w:rPr>
      </w:pPr>
    </w:p>
    <w:p w14:paraId="2E237FFF" w14:textId="20798828" w:rsidR="00A61553" w:rsidRPr="00A61553" w:rsidRDefault="00A61553" w:rsidP="00A61553">
      <w:pPr>
        <w:snapToGrid w:val="0"/>
        <w:spacing w:before="120"/>
        <w:ind w:left="360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7.</w:t>
      </w:r>
      <w:r w:rsidRPr="00A61553">
        <w:rPr>
          <w:rFonts w:cs="Calibri"/>
          <w:b/>
          <w:bCs/>
          <w:color w:val="000000"/>
        </w:rPr>
        <w:t>Confiance dans le dispositif logistique français pour faire face</w:t>
      </w:r>
    </w:p>
    <w:p w14:paraId="22F2343A" w14:textId="77777777" w:rsidR="00A61553" w:rsidRPr="008101C3" w:rsidRDefault="00A61553" w:rsidP="00A61553">
      <w:pPr>
        <w:pStyle w:val="Paragraphedeliste"/>
        <w:snapToGrid w:val="0"/>
        <w:spacing w:before="120"/>
        <w:rPr>
          <w:rFonts w:cs="Calibri"/>
          <w:b/>
          <w:bCs/>
          <w:color w:val="000000"/>
        </w:rPr>
      </w:pPr>
    </w:p>
    <w:p w14:paraId="40CA5FB3" w14:textId="77777777" w:rsidR="00A61553" w:rsidRPr="00A61553" w:rsidRDefault="00A61553" w:rsidP="00A61553">
      <w:pPr>
        <w:shd w:val="clear" w:color="auto" w:fill="FFFFFF"/>
        <w:spacing w:before="100" w:beforeAutospacing="1" w:after="100" w:afterAutospacing="1"/>
        <w:rPr>
          <w:rFonts w:eastAsia="Times New Roman" w:cs="Calibri"/>
          <w:i/>
          <w:iCs/>
          <w:sz w:val="20"/>
          <w:szCs w:val="20"/>
          <w:lang w:eastAsia="fr-FR"/>
        </w:rPr>
      </w:pPr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« Sur une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échelle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 de 1 à 10, comment pensez-vous que la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chaîne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 logistique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française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 est en mesure de faire face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a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̀ la crise actuelle et notamment assurer l'approvisionnement des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denrées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 de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première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nécessite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́ ? (</w:t>
      </w:r>
      <w:proofErr w:type="gram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alimentation</w:t>
      </w:r>
      <w:proofErr w:type="gram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,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matériel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 </w:t>
      </w:r>
      <w:proofErr w:type="spellStart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>médical</w:t>
      </w:r>
      <w:proofErr w:type="spellEnd"/>
      <w:r w:rsidRPr="00A61553">
        <w:rPr>
          <w:rFonts w:eastAsia="Times New Roman" w:cs="Calibri"/>
          <w:i/>
          <w:iCs/>
          <w:sz w:val="20"/>
          <w:szCs w:val="20"/>
          <w:lang w:eastAsia="fr-FR"/>
        </w:rPr>
        <w:t xml:space="preserve"> ...) »</w:t>
      </w:r>
    </w:p>
    <w:p w14:paraId="2EC62C92" w14:textId="77777777" w:rsidR="00A61553" w:rsidRPr="00A61553" w:rsidRDefault="00A61553" w:rsidP="00A61553">
      <w:p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A61553">
        <w:rPr>
          <w:rFonts w:eastAsia="Times New Roman" w:cs="Calibri"/>
          <w:sz w:val="20"/>
          <w:szCs w:val="20"/>
          <w:lang w:eastAsia="fr-FR"/>
        </w:rPr>
        <w:t xml:space="preserve">La réponse est 8, la même que les deux mois précédents. </w:t>
      </w:r>
      <w:r w:rsidRPr="00A61553">
        <w:rPr>
          <w:rFonts w:cs="Calibri"/>
          <w:color w:val="000000"/>
          <w:sz w:val="20"/>
          <w:szCs w:val="20"/>
        </w:rPr>
        <w:t xml:space="preserve">Les adhérents confirment globalement leur </w:t>
      </w:r>
      <w:r w:rsidRPr="00A61553">
        <w:rPr>
          <w:rFonts w:cs="Calibri"/>
          <w:b/>
          <w:bCs/>
          <w:color w:val="000000"/>
          <w:sz w:val="20"/>
          <w:szCs w:val="20"/>
        </w:rPr>
        <w:t xml:space="preserve">confiance envers la capacité générale du dispositif logistique </w:t>
      </w:r>
      <w:r w:rsidRPr="00A61553">
        <w:rPr>
          <w:rFonts w:cs="Calibri"/>
          <w:color w:val="000000"/>
          <w:sz w:val="20"/>
          <w:szCs w:val="20"/>
        </w:rPr>
        <w:t xml:space="preserve">français à faire face à la crise. </w:t>
      </w:r>
    </w:p>
    <w:p w14:paraId="03A8AF04" w14:textId="77777777" w:rsidR="00A61553" w:rsidRPr="00863BA1" w:rsidRDefault="00A61553" w:rsidP="00A61553">
      <w:pPr>
        <w:shd w:val="clear" w:color="auto" w:fill="FFFFFF"/>
        <w:spacing w:before="100" w:beforeAutospacing="1" w:after="100" w:afterAutospacing="1"/>
        <w:rPr>
          <w:rFonts w:cs="Calibri"/>
          <w:color w:val="000000"/>
        </w:rPr>
      </w:pPr>
    </w:p>
    <w:p w14:paraId="794ED4FC" w14:textId="77777777" w:rsidR="00A61553" w:rsidRPr="00863BA1" w:rsidRDefault="00A61553" w:rsidP="00A61553">
      <w:pPr>
        <w:pStyle w:val="NormalWeb"/>
        <w:numPr>
          <w:ilvl w:val="0"/>
          <w:numId w:val="11"/>
        </w:numPr>
        <w:shd w:val="clear" w:color="auto" w:fill="FFFFFF"/>
        <w:rPr>
          <w:rFonts w:ascii="Calibri" w:hAnsi="Calibri" w:cs="Calibri"/>
          <w:b/>
          <w:bCs/>
        </w:rPr>
      </w:pPr>
      <w:r w:rsidRPr="00863BA1">
        <w:rPr>
          <w:rFonts w:ascii="Calibri" w:hAnsi="Calibri" w:cs="Calibri"/>
          <w:b/>
          <w:bCs/>
          <w:color w:val="000000"/>
        </w:rPr>
        <w:t>Depuis le 11 mai, avez-vous</w:t>
      </w:r>
      <w:r w:rsidRPr="00863BA1">
        <w:rPr>
          <w:rFonts w:ascii="Calibri" w:hAnsi="Calibri" w:cs="Calibri"/>
          <w:b/>
          <w:bCs/>
        </w:rPr>
        <w:t xml:space="preserve"> retrouvé le niveau d’avant la crise ? </w:t>
      </w:r>
    </w:p>
    <w:p w14:paraId="604DD203" w14:textId="1FF2B651" w:rsidR="00A61553" w:rsidRPr="00863BA1" w:rsidRDefault="00A61553" w:rsidP="00A61553">
      <w:pPr>
        <w:shd w:val="clear" w:color="auto" w:fill="FFFFFF"/>
        <w:spacing w:before="100" w:beforeAutospacing="1" w:after="100" w:afterAutospacing="1"/>
        <w:rPr>
          <w:rFonts w:cs="Calibri"/>
          <w:color w:val="000000"/>
        </w:rPr>
      </w:pPr>
      <w:r w:rsidRPr="00863BA1">
        <w:rPr>
          <w:rFonts w:cs="Calibri"/>
          <w:noProof/>
          <w:color w:val="000000"/>
        </w:rPr>
        <w:drawing>
          <wp:inline distT="0" distB="0" distL="0" distR="0" wp14:anchorId="760730CB" wp14:editId="0C9735AC">
            <wp:extent cx="3913505" cy="2639695"/>
            <wp:effectExtent l="0" t="0" r="0" b="8255"/>
            <wp:docPr id="17" name="Image 1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E3FF" w14:textId="624EAAA4" w:rsidR="00A61553" w:rsidRPr="00A61553" w:rsidRDefault="00A61553" w:rsidP="00A61553">
      <w:p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Les réponses sont très contrastées et variées.</w:t>
      </w:r>
    </w:p>
    <w:p w14:paraId="6748AFEF" w14:textId="77777777" w:rsidR="00A61553" w:rsidRPr="00A61553" w:rsidRDefault="00A61553" w:rsidP="00A61553">
      <w:pPr>
        <w:pStyle w:val="Paragraphedeliste"/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21% des répondants pensent en fait que </w:t>
      </w:r>
      <w:r w:rsidRPr="00A61553">
        <w:rPr>
          <w:rFonts w:cs="Calibri"/>
          <w:b/>
          <w:bCs/>
          <w:color w:val="000000"/>
          <w:sz w:val="20"/>
          <w:szCs w:val="20"/>
        </w:rPr>
        <w:t>l’impact véritable de la crise va se faire sentir en 2021</w:t>
      </w:r>
      <w:r w:rsidRPr="00A61553">
        <w:rPr>
          <w:rFonts w:cs="Calibri"/>
          <w:color w:val="000000"/>
          <w:sz w:val="20"/>
          <w:szCs w:val="20"/>
        </w:rPr>
        <w:t xml:space="preserve"> quand la baisse des commandes et des affaires nouvelles liée à la crise </w:t>
      </w:r>
      <w:proofErr w:type="spellStart"/>
      <w:r w:rsidRPr="00A61553">
        <w:rPr>
          <w:rFonts w:cs="Calibri"/>
          <w:color w:val="000000"/>
          <w:sz w:val="20"/>
          <w:szCs w:val="20"/>
        </w:rPr>
        <w:t>covid</w:t>
      </w:r>
      <w:proofErr w:type="spellEnd"/>
      <w:r w:rsidRPr="00A61553">
        <w:rPr>
          <w:rFonts w:cs="Calibri"/>
          <w:color w:val="000000"/>
          <w:sz w:val="20"/>
          <w:szCs w:val="20"/>
        </w:rPr>
        <w:t xml:space="preserve"> va se concrétiser sur le terrain</w:t>
      </w:r>
    </w:p>
    <w:p w14:paraId="6A925F3B" w14:textId="77777777" w:rsidR="00A61553" w:rsidRPr="00A61553" w:rsidRDefault="00A61553" w:rsidP="00A61553">
      <w:pPr>
        <w:pStyle w:val="Paragraphedeliste"/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Alors que 23% d’entre eux ont </w:t>
      </w:r>
      <w:r w:rsidRPr="00A61553">
        <w:rPr>
          <w:rFonts w:cs="Calibri"/>
          <w:b/>
          <w:bCs/>
          <w:color w:val="000000"/>
          <w:sz w:val="20"/>
          <w:szCs w:val="20"/>
        </w:rPr>
        <w:t>déjà retrouvé leur niveau</w:t>
      </w:r>
      <w:r w:rsidRPr="00A61553">
        <w:rPr>
          <w:rFonts w:cs="Calibri"/>
          <w:color w:val="000000"/>
          <w:sz w:val="20"/>
          <w:szCs w:val="20"/>
        </w:rPr>
        <w:t xml:space="preserve"> d’activité d’avant crise et 15% attendent ce niveau dans les 1 à 3 mois</w:t>
      </w:r>
    </w:p>
    <w:p w14:paraId="0C5C3A7F" w14:textId="77777777" w:rsidR="00A61553" w:rsidRPr="00A61553" w:rsidRDefault="00A61553" w:rsidP="00A61553">
      <w:pPr>
        <w:pStyle w:val="Paragraphedeliste"/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26% des répondants estiment qu’il leur faudra entre 3 et 6 mois pour retrouver leur niveau d’activité </w:t>
      </w:r>
    </w:p>
    <w:p w14:paraId="493CC85E" w14:textId="77777777" w:rsidR="00A61553" w:rsidRPr="00A61553" w:rsidRDefault="00A61553" w:rsidP="00A61553">
      <w:pPr>
        <w:pStyle w:val="Paragraphedeliste"/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cs="Calibri"/>
          <w:color w:val="000000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 xml:space="preserve">Seuls 8% des répondants (-28 points par rapport à début mai) pensent qu’il leur faudra </w:t>
      </w:r>
      <w:r w:rsidRPr="00A61553">
        <w:rPr>
          <w:rFonts w:cs="Calibri"/>
          <w:b/>
          <w:bCs/>
          <w:color w:val="000000"/>
          <w:sz w:val="20"/>
          <w:szCs w:val="20"/>
        </w:rPr>
        <w:t>plus d’un an</w:t>
      </w:r>
      <w:r w:rsidRPr="00A61553">
        <w:rPr>
          <w:rFonts w:cs="Calibri"/>
          <w:color w:val="000000"/>
          <w:sz w:val="20"/>
          <w:szCs w:val="20"/>
        </w:rPr>
        <w:t xml:space="preserve"> pour retrouver une situation normale ou qu’ils ne le retrouveront pas.</w:t>
      </w:r>
    </w:p>
    <w:p w14:paraId="3BDF9AC3" w14:textId="614588A3" w:rsidR="00A61553" w:rsidRPr="00A61553" w:rsidRDefault="00A61553" w:rsidP="00A61553">
      <w:pPr>
        <w:spacing w:line="276" w:lineRule="auto"/>
        <w:ind w:right="425"/>
        <w:jc w:val="both"/>
        <w:rPr>
          <w:rFonts w:cs="Calibri"/>
          <w:sz w:val="20"/>
          <w:szCs w:val="20"/>
        </w:rPr>
      </w:pPr>
      <w:r w:rsidRPr="00A61553">
        <w:rPr>
          <w:rFonts w:cs="Calibri"/>
          <w:color w:val="000000"/>
          <w:sz w:val="20"/>
          <w:szCs w:val="20"/>
        </w:rPr>
        <w:t>C’est un résultat plutôt positif : l</w:t>
      </w:r>
      <w:r w:rsidRPr="00A61553">
        <w:rPr>
          <w:rFonts w:cs="Calibri"/>
          <w:b/>
          <w:bCs/>
          <w:color w:val="000000"/>
          <w:sz w:val="20"/>
          <w:szCs w:val="20"/>
        </w:rPr>
        <w:t>a reprise effective semble</w:t>
      </w:r>
      <w:r w:rsidRPr="00A61553">
        <w:rPr>
          <w:rFonts w:cs="Calibri"/>
          <w:color w:val="000000"/>
          <w:sz w:val="20"/>
          <w:szCs w:val="20"/>
        </w:rPr>
        <w:t>, au vu des réponses à cette enquête</w:t>
      </w:r>
      <w:r w:rsidRPr="00A61553">
        <w:rPr>
          <w:rFonts w:cs="Calibri"/>
          <w:sz w:val="20"/>
          <w:szCs w:val="20"/>
        </w:rPr>
        <w:t>.</w:t>
      </w:r>
    </w:p>
    <w:p w14:paraId="55C8B568" w14:textId="77777777" w:rsidR="00A61553" w:rsidRPr="00280033" w:rsidRDefault="00A61553" w:rsidP="00280033">
      <w:pPr>
        <w:snapToGrid w:val="0"/>
        <w:spacing w:before="120"/>
        <w:rPr>
          <w:rFonts w:cstheme="minorHAnsi"/>
          <w:color w:val="000000" w:themeColor="text1"/>
        </w:rPr>
      </w:pPr>
    </w:p>
    <w:sectPr w:rsidR="00A61553" w:rsidRPr="00280033" w:rsidSect="007410BC">
      <w:footerReference w:type="even" r:id="rId33"/>
      <w:footerReference w:type="default" r:id="rId34"/>
      <w:pgSz w:w="11900" w:h="16840"/>
      <w:pgMar w:top="1417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A4125" w14:textId="77777777" w:rsidR="00C15042" w:rsidRDefault="00C15042" w:rsidP="00544F04">
      <w:r>
        <w:separator/>
      </w:r>
    </w:p>
  </w:endnote>
  <w:endnote w:type="continuationSeparator" w:id="0">
    <w:p w14:paraId="16BFA9EF" w14:textId="77777777" w:rsidR="00C15042" w:rsidRDefault="00C15042" w:rsidP="00544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66293" w14:textId="77777777" w:rsidR="00B02462" w:rsidRDefault="00B02462" w:rsidP="00643EDA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A787E6A" w14:textId="77777777" w:rsidR="00B02462" w:rsidRDefault="00B02462" w:rsidP="00544F0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F391C" w14:textId="77777777" w:rsidR="00B02462" w:rsidRDefault="00B02462" w:rsidP="00643EDA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66D3D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6043843" w14:textId="77777777" w:rsidR="00B02462" w:rsidRDefault="00B02462" w:rsidP="00544F0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96093" w14:textId="77777777" w:rsidR="00C15042" w:rsidRDefault="00C15042" w:rsidP="00544F04">
      <w:r>
        <w:separator/>
      </w:r>
    </w:p>
  </w:footnote>
  <w:footnote w:type="continuationSeparator" w:id="0">
    <w:p w14:paraId="2432583C" w14:textId="77777777" w:rsidR="00C15042" w:rsidRDefault="00C15042" w:rsidP="00544F04">
      <w:r>
        <w:continuationSeparator/>
      </w:r>
    </w:p>
  </w:footnote>
  <w:footnote w:id="1">
    <w:p w14:paraId="6B3F3738" w14:textId="5310106E" w:rsidR="00FA3796" w:rsidRPr="006C7E7C" w:rsidRDefault="00FA3796">
      <w:pPr>
        <w:pStyle w:val="Notedebasdepage"/>
        <w:rPr>
          <w:rFonts w:cstheme="minorHAnsi"/>
          <w:sz w:val="20"/>
          <w:szCs w:val="20"/>
        </w:rPr>
      </w:pPr>
      <w:r w:rsidRPr="006C7E7C">
        <w:rPr>
          <w:rStyle w:val="Appelnotedebasdep"/>
          <w:rFonts w:cstheme="minorHAnsi"/>
          <w:sz w:val="20"/>
          <w:szCs w:val="20"/>
        </w:rPr>
        <w:footnoteRef/>
      </w:r>
      <w:r w:rsidRPr="006C7E7C">
        <w:rPr>
          <w:rFonts w:cstheme="minorHAnsi"/>
          <w:sz w:val="20"/>
          <w:szCs w:val="20"/>
        </w:rPr>
        <w:t xml:space="preserve"> Heureusement modifiée depuis par celle du 15 avril 2020.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53A5"/>
    <w:multiLevelType w:val="hybridMultilevel"/>
    <w:tmpl w:val="181A1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649DC"/>
    <w:multiLevelType w:val="hybridMultilevel"/>
    <w:tmpl w:val="808AA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9422E"/>
    <w:multiLevelType w:val="hybridMultilevel"/>
    <w:tmpl w:val="5C78F5C0"/>
    <w:lvl w:ilvl="0" w:tplc="B798D07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D11EF"/>
    <w:multiLevelType w:val="hybridMultilevel"/>
    <w:tmpl w:val="AE242D7E"/>
    <w:lvl w:ilvl="0" w:tplc="A838E4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F79C3"/>
    <w:multiLevelType w:val="hybridMultilevel"/>
    <w:tmpl w:val="72F6B158"/>
    <w:lvl w:ilvl="0" w:tplc="79CCF79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515B5"/>
    <w:multiLevelType w:val="hybridMultilevel"/>
    <w:tmpl w:val="D4740D06"/>
    <w:lvl w:ilvl="0" w:tplc="B798D07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42131"/>
    <w:multiLevelType w:val="multilevel"/>
    <w:tmpl w:val="145EB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1F4646"/>
    <w:multiLevelType w:val="hybridMultilevel"/>
    <w:tmpl w:val="61962DF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F54E17"/>
    <w:multiLevelType w:val="hybridMultilevel"/>
    <w:tmpl w:val="2A0EAD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2587A"/>
    <w:multiLevelType w:val="hybridMultilevel"/>
    <w:tmpl w:val="37620F66"/>
    <w:lvl w:ilvl="0" w:tplc="A838E4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96318"/>
    <w:multiLevelType w:val="hybridMultilevel"/>
    <w:tmpl w:val="51BE40A6"/>
    <w:lvl w:ilvl="0" w:tplc="B798D07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2265E"/>
    <w:multiLevelType w:val="hybridMultilevel"/>
    <w:tmpl w:val="929E42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6B01C2"/>
    <w:multiLevelType w:val="hybridMultilevel"/>
    <w:tmpl w:val="4622E4DE"/>
    <w:lvl w:ilvl="0" w:tplc="B798D07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55C12"/>
    <w:multiLevelType w:val="hybridMultilevel"/>
    <w:tmpl w:val="C180DEA8"/>
    <w:lvl w:ilvl="0" w:tplc="B798D07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A2936"/>
    <w:multiLevelType w:val="hybridMultilevel"/>
    <w:tmpl w:val="4F6C5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9"/>
  </w:num>
  <w:num w:numId="7">
    <w:abstractNumId w:val="1"/>
  </w:num>
  <w:num w:numId="8">
    <w:abstractNumId w:val="14"/>
  </w:num>
  <w:num w:numId="9">
    <w:abstractNumId w:val="11"/>
  </w:num>
  <w:num w:numId="10">
    <w:abstractNumId w:val="10"/>
  </w:num>
  <w:num w:numId="11">
    <w:abstractNumId w:val="0"/>
  </w:num>
  <w:num w:numId="12">
    <w:abstractNumId w:val="12"/>
  </w:num>
  <w:num w:numId="13">
    <w:abstractNumId w:val="13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DBC"/>
    <w:rsid w:val="000000CB"/>
    <w:rsid w:val="00001A45"/>
    <w:rsid w:val="00004DE3"/>
    <w:rsid w:val="00006CF3"/>
    <w:rsid w:val="00013022"/>
    <w:rsid w:val="00014F33"/>
    <w:rsid w:val="00024B97"/>
    <w:rsid w:val="000276DE"/>
    <w:rsid w:val="00027996"/>
    <w:rsid w:val="000327D9"/>
    <w:rsid w:val="0003798D"/>
    <w:rsid w:val="00050BB9"/>
    <w:rsid w:val="0005202F"/>
    <w:rsid w:val="0005271A"/>
    <w:rsid w:val="000556CA"/>
    <w:rsid w:val="00061A11"/>
    <w:rsid w:val="000644F0"/>
    <w:rsid w:val="00065F83"/>
    <w:rsid w:val="00070AD4"/>
    <w:rsid w:val="00070D64"/>
    <w:rsid w:val="0007216B"/>
    <w:rsid w:val="0008297E"/>
    <w:rsid w:val="00085000"/>
    <w:rsid w:val="00094E5D"/>
    <w:rsid w:val="00094F2D"/>
    <w:rsid w:val="0009716E"/>
    <w:rsid w:val="000A00C5"/>
    <w:rsid w:val="000A1DA4"/>
    <w:rsid w:val="000A5684"/>
    <w:rsid w:val="000A5B63"/>
    <w:rsid w:val="000A7F7B"/>
    <w:rsid w:val="000B12FE"/>
    <w:rsid w:val="000C7465"/>
    <w:rsid w:val="000D2C35"/>
    <w:rsid w:val="000D44E4"/>
    <w:rsid w:val="000D49F6"/>
    <w:rsid w:val="000D7551"/>
    <w:rsid w:val="000D7E0A"/>
    <w:rsid w:val="000E0ACC"/>
    <w:rsid w:val="000E6840"/>
    <w:rsid w:val="000F214E"/>
    <w:rsid w:val="000F4CE0"/>
    <w:rsid w:val="000F5F5D"/>
    <w:rsid w:val="000F7E0A"/>
    <w:rsid w:val="001013B4"/>
    <w:rsid w:val="00102245"/>
    <w:rsid w:val="00115863"/>
    <w:rsid w:val="0012284B"/>
    <w:rsid w:val="00122CAB"/>
    <w:rsid w:val="00133C48"/>
    <w:rsid w:val="001364DC"/>
    <w:rsid w:val="001404E6"/>
    <w:rsid w:val="0014237A"/>
    <w:rsid w:val="00143677"/>
    <w:rsid w:val="00144D6E"/>
    <w:rsid w:val="00150D55"/>
    <w:rsid w:val="00157CAE"/>
    <w:rsid w:val="00160228"/>
    <w:rsid w:val="001655B0"/>
    <w:rsid w:val="00175733"/>
    <w:rsid w:val="00175796"/>
    <w:rsid w:val="00187EAD"/>
    <w:rsid w:val="0019016A"/>
    <w:rsid w:val="00196ED0"/>
    <w:rsid w:val="001971B5"/>
    <w:rsid w:val="001A03BD"/>
    <w:rsid w:val="001A1712"/>
    <w:rsid w:val="001A31D8"/>
    <w:rsid w:val="001A35DF"/>
    <w:rsid w:val="001A57D3"/>
    <w:rsid w:val="001B328E"/>
    <w:rsid w:val="001B3CF7"/>
    <w:rsid w:val="001B6E30"/>
    <w:rsid w:val="001B77E4"/>
    <w:rsid w:val="001C6DA2"/>
    <w:rsid w:val="001C7993"/>
    <w:rsid w:val="001D1CB0"/>
    <w:rsid w:val="001D6327"/>
    <w:rsid w:val="001E13F9"/>
    <w:rsid w:val="001E44F4"/>
    <w:rsid w:val="001F09B9"/>
    <w:rsid w:val="001F3AD4"/>
    <w:rsid w:val="001F7A47"/>
    <w:rsid w:val="00202D9A"/>
    <w:rsid w:val="00203240"/>
    <w:rsid w:val="00204C9D"/>
    <w:rsid w:val="00204D6C"/>
    <w:rsid w:val="00206F4C"/>
    <w:rsid w:val="00216815"/>
    <w:rsid w:val="00231CD6"/>
    <w:rsid w:val="002323BC"/>
    <w:rsid w:val="002364A4"/>
    <w:rsid w:val="002418FF"/>
    <w:rsid w:val="00242C54"/>
    <w:rsid w:val="00244368"/>
    <w:rsid w:val="00244462"/>
    <w:rsid w:val="00245263"/>
    <w:rsid w:val="0025436A"/>
    <w:rsid w:val="002567B7"/>
    <w:rsid w:val="002624EE"/>
    <w:rsid w:val="00267E81"/>
    <w:rsid w:val="00267E8B"/>
    <w:rsid w:val="00270008"/>
    <w:rsid w:val="00271601"/>
    <w:rsid w:val="00276573"/>
    <w:rsid w:val="00280033"/>
    <w:rsid w:val="002827EC"/>
    <w:rsid w:val="00285936"/>
    <w:rsid w:val="00293128"/>
    <w:rsid w:val="0029573D"/>
    <w:rsid w:val="002A1238"/>
    <w:rsid w:val="002A1604"/>
    <w:rsid w:val="002A70C7"/>
    <w:rsid w:val="002A7A29"/>
    <w:rsid w:val="002B32D5"/>
    <w:rsid w:val="002B4981"/>
    <w:rsid w:val="002B6460"/>
    <w:rsid w:val="002B675E"/>
    <w:rsid w:val="002C6359"/>
    <w:rsid w:val="002C76B3"/>
    <w:rsid w:val="002D31E9"/>
    <w:rsid w:val="002D482F"/>
    <w:rsid w:val="002D4CBA"/>
    <w:rsid w:val="002D66E4"/>
    <w:rsid w:val="002E2359"/>
    <w:rsid w:val="002E35AC"/>
    <w:rsid w:val="002E73A2"/>
    <w:rsid w:val="002E764E"/>
    <w:rsid w:val="002F05CC"/>
    <w:rsid w:val="002F07A8"/>
    <w:rsid w:val="002F453A"/>
    <w:rsid w:val="002F65EA"/>
    <w:rsid w:val="002F6B22"/>
    <w:rsid w:val="00301750"/>
    <w:rsid w:val="00302AC3"/>
    <w:rsid w:val="00303B5B"/>
    <w:rsid w:val="00303EDD"/>
    <w:rsid w:val="003143E8"/>
    <w:rsid w:val="003230FC"/>
    <w:rsid w:val="003233D2"/>
    <w:rsid w:val="00323EE9"/>
    <w:rsid w:val="003349FD"/>
    <w:rsid w:val="00335CFF"/>
    <w:rsid w:val="003361F0"/>
    <w:rsid w:val="0034132F"/>
    <w:rsid w:val="00347231"/>
    <w:rsid w:val="00347278"/>
    <w:rsid w:val="00350E8E"/>
    <w:rsid w:val="00351B52"/>
    <w:rsid w:val="00351C23"/>
    <w:rsid w:val="003559E0"/>
    <w:rsid w:val="0035618D"/>
    <w:rsid w:val="003601D9"/>
    <w:rsid w:val="00362DF9"/>
    <w:rsid w:val="0036449C"/>
    <w:rsid w:val="00385F3B"/>
    <w:rsid w:val="00387E8A"/>
    <w:rsid w:val="00392B9A"/>
    <w:rsid w:val="00395163"/>
    <w:rsid w:val="003970B5"/>
    <w:rsid w:val="003A0495"/>
    <w:rsid w:val="003A0E13"/>
    <w:rsid w:val="003A3A4B"/>
    <w:rsid w:val="003A7ED6"/>
    <w:rsid w:val="003B12D5"/>
    <w:rsid w:val="003B2D01"/>
    <w:rsid w:val="003B6CE0"/>
    <w:rsid w:val="003C42B7"/>
    <w:rsid w:val="003C560E"/>
    <w:rsid w:val="003D3062"/>
    <w:rsid w:val="003D39E8"/>
    <w:rsid w:val="003D7268"/>
    <w:rsid w:val="003E0B09"/>
    <w:rsid w:val="003E374C"/>
    <w:rsid w:val="003E4BE5"/>
    <w:rsid w:val="003E5CDA"/>
    <w:rsid w:val="003E69BE"/>
    <w:rsid w:val="003E69E1"/>
    <w:rsid w:val="003F5FAE"/>
    <w:rsid w:val="003F6561"/>
    <w:rsid w:val="003F75ED"/>
    <w:rsid w:val="0040393E"/>
    <w:rsid w:val="00407708"/>
    <w:rsid w:val="00407D88"/>
    <w:rsid w:val="00420B3C"/>
    <w:rsid w:val="0042200A"/>
    <w:rsid w:val="004223CB"/>
    <w:rsid w:val="0042255F"/>
    <w:rsid w:val="00422CB0"/>
    <w:rsid w:val="0043412C"/>
    <w:rsid w:val="00435204"/>
    <w:rsid w:val="00436A54"/>
    <w:rsid w:val="00440FA1"/>
    <w:rsid w:val="00443164"/>
    <w:rsid w:val="00444F63"/>
    <w:rsid w:val="00445B19"/>
    <w:rsid w:val="004462C7"/>
    <w:rsid w:val="00446A3B"/>
    <w:rsid w:val="00451EBF"/>
    <w:rsid w:val="004527F9"/>
    <w:rsid w:val="00453E47"/>
    <w:rsid w:val="00453EF5"/>
    <w:rsid w:val="00456E26"/>
    <w:rsid w:val="00464612"/>
    <w:rsid w:val="00464722"/>
    <w:rsid w:val="00464AE9"/>
    <w:rsid w:val="00465DFE"/>
    <w:rsid w:val="004718EF"/>
    <w:rsid w:val="004747BC"/>
    <w:rsid w:val="004777F0"/>
    <w:rsid w:val="0049551D"/>
    <w:rsid w:val="004A0191"/>
    <w:rsid w:val="004A4562"/>
    <w:rsid w:val="004A51CE"/>
    <w:rsid w:val="004A5EA7"/>
    <w:rsid w:val="004B1447"/>
    <w:rsid w:val="004B602E"/>
    <w:rsid w:val="004C6195"/>
    <w:rsid w:val="004D3F05"/>
    <w:rsid w:val="004D608F"/>
    <w:rsid w:val="004E1B94"/>
    <w:rsid w:val="004E56B1"/>
    <w:rsid w:val="004E7BEF"/>
    <w:rsid w:val="004E7C27"/>
    <w:rsid w:val="004F027C"/>
    <w:rsid w:val="004F165F"/>
    <w:rsid w:val="004F16E1"/>
    <w:rsid w:val="004F4784"/>
    <w:rsid w:val="004F74FD"/>
    <w:rsid w:val="00514612"/>
    <w:rsid w:val="00516E94"/>
    <w:rsid w:val="00521FC0"/>
    <w:rsid w:val="00530B8D"/>
    <w:rsid w:val="005320F6"/>
    <w:rsid w:val="005347A9"/>
    <w:rsid w:val="00542A95"/>
    <w:rsid w:val="00543E08"/>
    <w:rsid w:val="00544F04"/>
    <w:rsid w:val="005523E3"/>
    <w:rsid w:val="00554E29"/>
    <w:rsid w:val="00557C98"/>
    <w:rsid w:val="00560B6F"/>
    <w:rsid w:val="0056375A"/>
    <w:rsid w:val="005638A7"/>
    <w:rsid w:val="00563A24"/>
    <w:rsid w:val="00564970"/>
    <w:rsid w:val="0056501A"/>
    <w:rsid w:val="005651CE"/>
    <w:rsid w:val="005671E1"/>
    <w:rsid w:val="00570EB6"/>
    <w:rsid w:val="00595DC1"/>
    <w:rsid w:val="005971EE"/>
    <w:rsid w:val="0059779C"/>
    <w:rsid w:val="005B0856"/>
    <w:rsid w:val="005B4A17"/>
    <w:rsid w:val="005B4FBB"/>
    <w:rsid w:val="005B549E"/>
    <w:rsid w:val="005B5586"/>
    <w:rsid w:val="005C0F76"/>
    <w:rsid w:val="005C1EE3"/>
    <w:rsid w:val="005C5E46"/>
    <w:rsid w:val="005C7853"/>
    <w:rsid w:val="005C7865"/>
    <w:rsid w:val="005D3E3B"/>
    <w:rsid w:val="005D4CB8"/>
    <w:rsid w:val="005E37DC"/>
    <w:rsid w:val="005E3E13"/>
    <w:rsid w:val="005E429A"/>
    <w:rsid w:val="005E4CFD"/>
    <w:rsid w:val="005F1396"/>
    <w:rsid w:val="005F2F0C"/>
    <w:rsid w:val="005F303C"/>
    <w:rsid w:val="00600C0D"/>
    <w:rsid w:val="00601659"/>
    <w:rsid w:val="00602AE0"/>
    <w:rsid w:val="0060392D"/>
    <w:rsid w:val="006113BD"/>
    <w:rsid w:val="006129DD"/>
    <w:rsid w:val="006154E6"/>
    <w:rsid w:val="00615978"/>
    <w:rsid w:val="006230A4"/>
    <w:rsid w:val="00624733"/>
    <w:rsid w:val="00624D14"/>
    <w:rsid w:val="00641590"/>
    <w:rsid w:val="00642B14"/>
    <w:rsid w:val="0064304D"/>
    <w:rsid w:val="00643EDA"/>
    <w:rsid w:val="006455D5"/>
    <w:rsid w:val="00646793"/>
    <w:rsid w:val="00650C8D"/>
    <w:rsid w:val="0065147E"/>
    <w:rsid w:val="00652807"/>
    <w:rsid w:val="00655B48"/>
    <w:rsid w:val="00656B06"/>
    <w:rsid w:val="0066432B"/>
    <w:rsid w:val="00664F61"/>
    <w:rsid w:val="00666638"/>
    <w:rsid w:val="00671F03"/>
    <w:rsid w:val="006748E2"/>
    <w:rsid w:val="0067759E"/>
    <w:rsid w:val="00680217"/>
    <w:rsid w:val="006826C1"/>
    <w:rsid w:val="0068285F"/>
    <w:rsid w:val="00684CBB"/>
    <w:rsid w:val="00686963"/>
    <w:rsid w:val="0068696F"/>
    <w:rsid w:val="00691A1B"/>
    <w:rsid w:val="00691C48"/>
    <w:rsid w:val="006A6C73"/>
    <w:rsid w:val="006A7F0D"/>
    <w:rsid w:val="006B16EE"/>
    <w:rsid w:val="006B4E43"/>
    <w:rsid w:val="006C5834"/>
    <w:rsid w:val="006C7E7C"/>
    <w:rsid w:val="006F5510"/>
    <w:rsid w:val="006F565B"/>
    <w:rsid w:val="006F7F87"/>
    <w:rsid w:val="007025BD"/>
    <w:rsid w:val="007027EC"/>
    <w:rsid w:val="00707248"/>
    <w:rsid w:val="00710232"/>
    <w:rsid w:val="00721775"/>
    <w:rsid w:val="00722FF8"/>
    <w:rsid w:val="00725F03"/>
    <w:rsid w:val="00726619"/>
    <w:rsid w:val="00731E48"/>
    <w:rsid w:val="007335B6"/>
    <w:rsid w:val="007347F6"/>
    <w:rsid w:val="00740F8F"/>
    <w:rsid w:val="007410BC"/>
    <w:rsid w:val="007511B2"/>
    <w:rsid w:val="00752B16"/>
    <w:rsid w:val="00753527"/>
    <w:rsid w:val="00754218"/>
    <w:rsid w:val="0075431D"/>
    <w:rsid w:val="00757E34"/>
    <w:rsid w:val="007617F4"/>
    <w:rsid w:val="007646E1"/>
    <w:rsid w:val="00765162"/>
    <w:rsid w:val="007674D4"/>
    <w:rsid w:val="00773B06"/>
    <w:rsid w:val="00777210"/>
    <w:rsid w:val="00783DA8"/>
    <w:rsid w:val="00791F60"/>
    <w:rsid w:val="00796FFF"/>
    <w:rsid w:val="007A1166"/>
    <w:rsid w:val="007A1840"/>
    <w:rsid w:val="007A2370"/>
    <w:rsid w:val="007A6D2B"/>
    <w:rsid w:val="007A7BA2"/>
    <w:rsid w:val="007B054B"/>
    <w:rsid w:val="007B3327"/>
    <w:rsid w:val="007B4D2C"/>
    <w:rsid w:val="007B7D0B"/>
    <w:rsid w:val="007C1009"/>
    <w:rsid w:val="007C1E44"/>
    <w:rsid w:val="007C46FF"/>
    <w:rsid w:val="007C4C4A"/>
    <w:rsid w:val="007D0542"/>
    <w:rsid w:val="007D5C29"/>
    <w:rsid w:val="007E1706"/>
    <w:rsid w:val="007E2C39"/>
    <w:rsid w:val="007E6047"/>
    <w:rsid w:val="008011B2"/>
    <w:rsid w:val="008054A7"/>
    <w:rsid w:val="00813A0D"/>
    <w:rsid w:val="008152DB"/>
    <w:rsid w:val="008153E1"/>
    <w:rsid w:val="00815AA6"/>
    <w:rsid w:val="00816367"/>
    <w:rsid w:val="008265E4"/>
    <w:rsid w:val="00830163"/>
    <w:rsid w:val="00834F98"/>
    <w:rsid w:val="00837933"/>
    <w:rsid w:val="00843C95"/>
    <w:rsid w:val="00845D1B"/>
    <w:rsid w:val="00846E33"/>
    <w:rsid w:val="00847FE9"/>
    <w:rsid w:val="008565E1"/>
    <w:rsid w:val="00857402"/>
    <w:rsid w:val="00865DD9"/>
    <w:rsid w:val="00870535"/>
    <w:rsid w:val="00871987"/>
    <w:rsid w:val="008726B6"/>
    <w:rsid w:val="00875193"/>
    <w:rsid w:val="00876548"/>
    <w:rsid w:val="008823E8"/>
    <w:rsid w:val="008852B7"/>
    <w:rsid w:val="008878D5"/>
    <w:rsid w:val="00890802"/>
    <w:rsid w:val="00892E24"/>
    <w:rsid w:val="00895743"/>
    <w:rsid w:val="00896879"/>
    <w:rsid w:val="008A0FF0"/>
    <w:rsid w:val="008A1504"/>
    <w:rsid w:val="008A367A"/>
    <w:rsid w:val="008A430C"/>
    <w:rsid w:val="008A6F73"/>
    <w:rsid w:val="008B18BF"/>
    <w:rsid w:val="008B5623"/>
    <w:rsid w:val="008C1601"/>
    <w:rsid w:val="008C1E02"/>
    <w:rsid w:val="008C3204"/>
    <w:rsid w:val="008C340C"/>
    <w:rsid w:val="008C4413"/>
    <w:rsid w:val="008C4B06"/>
    <w:rsid w:val="008C595F"/>
    <w:rsid w:val="008D1739"/>
    <w:rsid w:val="008D7DBC"/>
    <w:rsid w:val="008E096F"/>
    <w:rsid w:val="008E0B76"/>
    <w:rsid w:val="008E4883"/>
    <w:rsid w:val="008E6955"/>
    <w:rsid w:val="008E7F54"/>
    <w:rsid w:val="00902FD0"/>
    <w:rsid w:val="00915446"/>
    <w:rsid w:val="00920CD0"/>
    <w:rsid w:val="00923F79"/>
    <w:rsid w:val="00924BE9"/>
    <w:rsid w:val="009320D6"/>
    <w:rsid w:val="00942D55"/>
    <w:rsid w:val="00943904"/>
    <w:rsid w:val="00946FC4"/>
    <w:rsid w:val="00952307"/>
    <w:rsid w:val="00960850"/>
    <w:rsid w:val="00966D3D"/>
    <w:rsid w:val="0097575F"/>
    <w:rsid w:val="00982408"/>
    <w:rsid w:val="00983495"/>
    <w:rsid w:val="009879AE"/>
    <w:rsid w:val="009918E0"/>
    <w:rsid w:val="00992BAC"/>
    <w:rsid w:val="0099379E"/>
    <w:rsid w:val="0099666F"/>
    <w:rsid w:val="00996DB6"/>
    <w:rsid w:val="009A057E"/>
    <w:rsid w:val="009C2688"/>
    <w:rsid w:val="009C48BC"/>
    <w:rsid w:val="009C54F6"/>
    <w:rsid w:val="009C6452"/>
    <w:rsid w:val="009D2E33"/>
    <w:rsid w:val="009D62A4"/>
    <w:rsid w:val="009D76F5"/>
    <w:rsid w:val="009E0AF6"/>
    <w:rsid w:val="009E21D1"/>
    <w:rsid w:val="009E23E4"/>
    <w:rsid w:val="009E2D4D"/>
    <w:rsid w:val="009F555E"/>
    <w:rsid w:val="009F5870"/>
    <w:rsid w:val="00A024B4"/>
    <w:rsid w:val="00A02A26"/>
    <w:rsid w:val="00A02AEF"/>
    <w:rsid w:val="00A064C5"/>
    <w:rsid w:val="00A06C32"/>
    <w:rsid w:val="00A07E93"/>
    <w:rsid w:val="00A10456"/>
    <w:rsid w:val="00A11398"/>
    <w:rsid w:val="00A12E97"/>
    <w:rsid w:val="00A146E0"/>
    <w:rsid w:val="00A1565E"/>
    <w:rsid w:val="00A15DD3"/>
    <w:rsid w:val="00A21124"/>
    <w:rsid w:val="00A211F0"/>
    <w:rsid w:val="00A24146"/>
    <w:rsid w:val="00A273B3"/>
    <w:rsid w:val="00A30DE8"/>
    <w:rsid w:val="00A32EEE"/>
    <w:rsid w:val="00A452C2"/>
    <w:rsid w:val="00A50B56"/>
    <w:rsid w:val="00A51159"/>
    <w:rsid w:val="00A61553"/>
    <w:rsid w:val="00A62AA6"/>
    <w:rsid w:val="00A6591D"/>
    <w:rsid w:val="00A726CA"/>
    <w:rsid w:val="00A8034F"/>
    <w:rsid w:val="00A840D8"/>
    <w:rsid w:val="00A8446A"/>
    <w:rsid w:val="00A937C3"/>
    <w:rsid w:val="00A93EA3"/>
    <w:rsid w:val="00A94C5F"/>
    <w:rsid w:val="00A94FBE"/>
    <w:rsid w:val="00A952F3"/>
    <w:rsid w:val="00A96745"/>
    <w:rsid w:val="00AA7546"/>
    <w:rsid w:val="00AB18B8"/>
    <w:rsid w:val="00AB3F9D"/>
    <w:rsid w:val="00AB754C"/>
    <w:rsid w:val="00AB786E"/>
    <w:rsid w:val="00AC3054"/>
    <w:rsid w:val="00AC3C30"/>
    <w:rsid w:val="00AC3DEE"/>
    <w:rsid w:val="00AC4891"/>
    <w:rsid w:val="00AD2ED8"/>
    <w:rsid w:val="00AD5CA3"/>
    <w:rsid w:val="00AE00B5"/>
    <w:rsid w:val="00AE4261"/>
    <w:rsid w:val="00AE469E"/>
    <w:rsid w:val="00AE763D"/>
    <w:rsid w:val="00AE7D06"/>
    <w:rsid w:val="00AF095D"/>
    <w:rsid w:val="00AF368D"/>
    <w:rsid w:val="00AF3B13"/>
    <w:rsid w:val="00AF3C49"/>
    <w:rsid w:val="00AF60C7"/>
    <w:rsid w:val="00B01DE4"/>
    <w:rsid w:val="00B02462"/>
    <w:rsid w:val="00B05188"/>
    <w:rsid w:val="00B0753E"/>
    <w:rsid w:val="00B10BF3"/>
    <w:rsid w:val="00B1496C"/>
    <w:rsid w:val="00B1729E"/>
    <w:rsid w:val="00B21A3F"/>
    <w:rsid w:val="00B25665"/>
    <w:rsid w:val="00B30994"/>
    <w:rsid w:val="00B32740"/>
    <w:rsid w:val="00B32F11"/>
    <w:rsid w:val="00B34482"/>
    <w:rsid w:val="00B348F5"/>
    <w:rsid w:val="00B355FD"/>
    <w:rsid w:val="00B4409F"/>
    <w:rsid w:val="00B53BDF"/>
    <w:rsid w:val="00B55D5D"/>
    <w:rsid w:val="00B5682F"/>
    <w:rsid w:val="00B63436"/>
    <w:rsid w:val="00B6361E"/>
    <w:rsid w:val="00B6529F"/>
    <w:rsid w:val="00B70666"/>
    <w:rsid w:val="00B70E25"/>
    <w:rsid w:val="00B717B1"/>
    <w:rsid w:val="00B73EC8"/>
    <w:rsid w:val="00B75483"/>
    <w:rsid w:val="00B7559F"/>
    <w:rsid w:val="00B75DC2"/>
    <w:rsid w:val="00B81D56"/>
    <w:rsid w:val="00B82387"/>
    <w:rsid w:val="00B82F22"/>
    <w:rsid w:val="00B85C82"/>
    <w:rsid w:val="00B8701B"/>
    <w:rsid w:val="00B910D7"/>
    <w:rsid w:val="00B93EA2"/>
    <w:rsid w:val="00B94539"/>
    <w:rsid w:val="00B94AC1"/>
    <w:rsid w:val="00B97292"/>
    <w:rsid w:val="00BA05A2"/>
    <w:rsid w:val="00BA1639"/>
    <w:rsid w:val="00BA5093"/>
    <w:rsid w:val="00BA6B58"/>
    <w:rsid w:val="00BB16C5"/>
    <w:rsid w:val="00BB1FAD"/>
    <w:rsid w:val="00BB2F00"/>
    <w:rsid w:val="00BB357A"/>
    <w:rsid w:val="00BB7B01"/>
    <w:rsid w:val="00BB7BB5"/>
    <w:rsid w:val="00BB7F33"/>
    <w:rsid w:val="00BC0205"/>
    <w:rsid w:val="00BC08BC"/>
    <w:rsid w:val="00BC3951"/>
    <w:rsid w:val="00BC575F"/>
    <w:rsid w:val="00BD2961"/>
    <w:rsid w:val="00BD2C2D"/>
    <w:rsid w:val="00BD44D2"/>
    <w:rsid w:val="00BE12D8"/>
    <w:rsid w:val="00BE1A10"/>
    <w:rsid w:val="00BE398C"/>
    <w:rsid w:val="00BE7260"/>
    <w:rsid w:val="00BF248B"/>
    <w:rsid w:val="00BF4BD4"/>
    <w:rsid w:val="00BF5ACE"/>
    <w:rsid w:val="00BF5B4E"/>
    <w:rsid w:val="00BF60DF"/>
    <w:rsid w:val="00BF656C"/>
    <w:rsid w:val="00BF663B"/>
    <w:rsid w:val="00C01630"/>
    <w:rsid w:val="00C02A65"/>
    <w:rsid w:val="00C030CE"/>
    <w:rsid w:val="00C03C0B"/>
    <w:rsid w:val="00C04AA8"/>
    <w:rsid w:val="00C06CCF"/>
    <w:rsid w:val="00C11ADC"/>
    <w:rsid w:val="00C131F3"/>
    <w:rsid w:val="00C13A0F"/>
    <w:rsid w:val="00C13FB4"/>
    <w:rsid w:val="00C15042"/>
    <w:rsid w:val="00C17D07"/>
    <w:rsid w:val="00C21230"/>
    <w:rsid w:val="00C21D3A"/>
    <w:rsid w:val="00C30A47"/>
    <w:rsid w:val="00C335D1"/>
    <w:rsid w:val="00C3461C"/>
    <w:rsid w:val="00C363D2"/>
    <w:rsid w:val="00C42817"/>
    <w:rsid w:val="00C511C2"/>
    <w:rsid w:val="00C52543"/>
    <w:rsid w:val="00C568AE"/>
    <w:rsid w:val="00C57AC3"/>
    <w:rsid w:val="00C62C55"/>
    <w:rsid w:val="00C63F58"/>
    <w:rsid w:val="00C656E4"/>
    <w:rsid w:val="00C65A3D"/>
    <w:rsid w:val="00C86AAA"/>
    <w:rsid w:val="00C9292D"/>
    <w:rsid w:val="00CA1628"/>
    <w:rsid w:val="00CA30AE"/>
    <w:rsid w:val="00CA3151"/>
    <w:rsid w:val="00CB0DB5"/>
    <w:rsid w:val="00CB2D8E"/>
    <w:rsid w:val="00CB3146"/>
    <w:rsid w:val="00CB4197"/>
    <w:rsid w:val="00CD1D34"/>
    <w:rsid w:val="00CD24BA"/>
    <w:rsid w:val="00CD2623"/>
    <w:rsid w:val="00CD6D45"/>
    <w:rsid w:val="00CE2492"/>
    <w:rsid w:val="00CE2C1E"/>
    <w:rsid w:val="00D00FD7"/>
    <w:rsid w:val="00D01A90"/>
    <w:rsid w:val="00D02C9C"/>
    <w:rsid w:val="00D038FF"/>
    <w:rsid w:val="00D03C02"/>
    <w:rsid w:val="00D05AAB"/>
    <w:rsid w:val="00D05F61"/>
    <w:rsid w:val="00D10705"/>
    <w:rsid w:val="00D12175"/>
    <w:rsid w:val="00D129C5"/>
    <w:rsid w:val="00D13EA6"/>
    <w:rsid w:val="00D156EA"/>
    <w:rsid w:val="00D15E6A"/>
    <w:rsid w:val="00D166CC"/>
    <w:rsid w:val="00D30D9F"/>
    <w:rsid w:val="00D32505"/>
    <w:rsid w:val="00D3599D"/>
    <w:rsid w:val="00D424C2"/>
    <w:rsid w:val="00D51DA0"/>
    <w:rsid w:val="00D56817"/>
    <w:rsid w:val="00D71648"/>
    <w:rsid w:val="00D717AE"/>
    <w:rsid w:val="00D748A4"/>
    <w:rsid w:val="00D74E67"/>
    <w:rsid w:val="00D75FC1"/>
    <w:rsid w:val="00D77492"/>
    <w:rsid w:val="00D77ED2"/>
    <w:rsid w:val="00D81BA1"/>
    <w:rsid w:val="00D81BBC"/>
    <w:rsid w:val="00D9220B"/>
    <w:rsid w:val="00DA6556"/>
    <w:rsid w:val="00DB0205"/>
    <w:rsid w:val="00DB236A"/>
    <w:rsid w:val="00DB23D4"/>
    <w:rsid w:val="00DB39F1"/>
    <w:rsid w:val="00DB7099"/>
    <w:rsid w:val="00DC00AE"/>
    <w:rsid w:val="00DC00EB"/>
    <w:rsid w:val="00DC0366"/>
    <w:rsid w:val="00DC0AD6"/>
    <w:rsid w:val="00DC0F64"/>
    <w:rsid w:val="00DC297A"/>
    <w:rsid w:val="00DC4B4D"/>
    <w:rsid w:val="00DD2650"/>
    <w:rsid w:val="00DD28A0"/>
    <w:rsid w:val="00DD759F"/>
    <w:rsid w:val="00DE2669"/>
    <w:rsid w:val="00DE588C"/>
    <w:rsid w:val="00DE6B96"/>
    <w:rsid w:val="00DF06DC"/>
    <w:rsid w:val="00DF0F94"/>
    <w:rsid w:val="00E074BD"/>
    <w:rsid w:val="00E13BEF"/>
    <w:rsid w:val="00E16069"/>
    <w:rsid w:val="00E20D54"/>
    <w:rsid w:val="00E2343C"/>
    <w:rsid w:val="00E25900"/>
    <w:rsid w:val="00E33012"/>
    <w:rsid w:val="00E35DE1"/>
    <w:rsid w:val="00E40047"/>
    <w:rsid w:val="00E41134"/>
    <w:rsid w:val="00E47885"/>
    <w:rsid w:val="00E50964"/>
    <w:rsid w:val="00E50F6A"/>
    <w:rsid w:val="00E5338D"/>
    <w:rsid w:val="00E6377B"/>
    <w:rsid w:val="00E70A22"/>
    <w:rsid w:val="00E70D3B"/>
    <w:rsid w:val="00E74301"/>
    <w:rsid w:val="00E83DA4"/>
    <w:rsid w:val="00E86EC1"/>
    <w:rsid w:val="00E87E2A"/>
    <w:rsid w:val="00E90435"/>
    <w:rsid w:val="00E9212F"/>
    <w:rsid w:val="00E92519"/>
    <w:rsid w:val="00E96DBE"/>
    <w:rsid w:val="00EA03CD"/>
    <w:rsid w:val="00EA0CC4"/>
    <w:rsid w:val="00EA19E9"/>
    <w:rsid w:val="00EA55EB"/>
    <w:rsid w:val="00EA5947"/>
    <w:rsid w:val="00EA6F56"/>
    <w:rsid w:val="00EA7374"/>
    <w:rsid w:val="00EB66F3"/>
    <w:rsid w:val="00EC0A71"/>
    <w:rsid w:val="00EC764E"/>
    <w:rsid w:val="00ED1DC3"/>
    <w:rsid w:val="00ED29B9"/>
    <w:rsid w:val="00ED29F5"/>
    <w:rsid w:val="00ED40F1"/>
    <w:rsid w:val="00ED75BC"/>
    <w:rsid w:val="00ED7BF1"/>
    <w:rsid w:val="00ED7C2E"/>
    <w:rsid w:val="00EE1F84"/>
    <w:rsid w:val="00EE7F9A"/>
    <w:rsid w:val="00EF3291"/>
    <w:rsid w:val="00EF3DCC"/>
    <w:rsid w:val="00EF72F1"/>
    <w:rsid w:val="00F00063"/>
    <w:rsid w:val="00F077DB"/>
    <w:rsid w:val="00F13782"/>
    <w:rsid w:val="00F156A9"/>
    <w:rsid w:val="00F17F7D"/>
    <w:rsid w:val="00F2080F"/>
    <w:rsid w:val="00F309B6"/>
    <w:rsid w:val="00F36ACE"/>
    <w:rsid w:val="00F40BD3"/>
    <w:rsid w:val="00F42B01"/>
    <w:rsid w:val="00F44CC8"/>
    <w:rsid w:val="00F45AB0"/>
    <w:rsid w:val="00F45D74"/>
    <w:rsid w:val="00F51532"/>
    <w:rsid w:val="00F52BD4"/>
    <w:rsid w:val="00F56C94"/>
    <w:rsid w:val="00F612AF"/>
    <w:rsid w:val="00F67716"/>
    <w:rsid w:val="00F7075B"/>
    <w:rsid w:val="00F73350"/>
    <w:rsid w:val="00F735B5"/>
    <w:rsid w:val="00F73D38"/>
    <w:rsid w:val="00F74582"/>
    <w:rsid w:val="00F74AB3"/>
    <w:rsid w:val="00F76B0F"/>
    <w:rsid w:val="00F77108"/>
    <w:rsid w:val="00F863A6"/>
    <w:rsid w:val="00F93872"/>
    <w:rsid w:val="00F9476A"/>
    <w:rsid w:val="00F97B7E"/>
    <w:rsid w:val="00FA27DD"/>
    <w:rsid w:val="00FA3796"/>
    <w:rsid w:val="00FA4FFB"/>
    <w:rsid w:val="00FA5E19"/>
    <w:rsid w:val="00FA7089"/>
    <w:rsid w:val="00FA77F3"/>
    <w:rsid w:val="00FB0970"/>
    <w:rsid w:val="00FB3255"/>
    <w:rsid w:val="00FB790A"/>
    <w:rsid w:val="00FC1DAD"/>
    <w:rsid w:val="00FC1F8A"/>
    <w:rsid w:val="00FC6865"/>
    <w:rsid w:val="00FC7AA5"/>
    <w:rsid w:val="00FD53B1"/>
    <w:rsid w:val="00FE3606"/>
    <w:rsid w:val="00FE4962"/>
    <w:rsid w:val="00FE5EA7"/>
    <w:rsid w:val="00FE6F2A"/>
    <w:rsid w:val="00FE7923"/>
    <w:rsid w:val="00FF0221"/>
    <w:rsid w:val="00FF0D8D"/>
    <w:rsid w:val="00FF1D55"/>
    <w:rsid w:val="00FF267A"/>
    <w:rsid w:val="00FF2E4A"/>
    <w:rsid w:val="00FF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B56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B357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wordsection1">
    <w:name w:val="wordsection1"/>
    <w:basedOn w:val="Normal"/>
    <w:rsid w:val="00285936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285936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544F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4F04"/>
  </w:style>
  <w:style w:type="character" w:styleId="Numrodepage">
    <w:name w:val="page number"/>
    <w:basedOn w:val="Policepardfaut"/>
    <w:uiPriority w:val="99"/>
    <w:semiHidden/>
    <w:unhideWhenUsed/>
    <w:rsid w:val="00544F04"/>
  </w:style>
  <w:style w:type="paragraph" w:styleId="Notedebasdepage">
    <w:name w:val="footnote text"/>
    <w:basedOn w:val="Normal"/>
    <w:link w:val="NotedebasdepageCar"/>
    <w:uiPriority w:val="99"/>
    <w:unhideWhenUsed/>
    <w:rsid w:val="00392B9A"/>
  </w:style>
  <w:style w:type="character" w:customStyle="1" w:styleId="NotedebasdepageCar">
    <w:name w:val="Note de bas de page Car"/>
    <w:basedOn w:val="Policepardfaut"/>
    <w:link w:val="Notedebasdepage"/>
    <w:uiPriority w:val="99"/>
    <w:rsid w:val="00392B9A"/>
  </w:style>
  <w:style w:type="character" w:styleId="Appelnotedebasdep">
    <w:name w:val="footnote reference"/>
    <w:basedOn w:val="Policepardfaut"/>
    <w:uiPriority w:val="99"/>
    <w:unhideWhenUsed/>
    <w:rsid w:val="00392B9A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027996"/>
    <w:rPr>
      <w:color w:val="954F72" w:themeColor="followedHyperlink"/>
      <w:u w:val="single"/>
    </w:rPr>
  </w:style>
  <w:style w:type="character" w:customStyle="1" w:styleId="object">
    <w:name w:val="object"/>
    <w:basedOn w:val="Policepardfaut"/>
    <w:rsid w:val="0007216B"/>
  </w:style>
  <w:style w:type="character" w:styleId="lev">
    <w:name w:val="Strong"/>
    <w:basedOn w:val="Policepardfaut"/>
    <w:uiPriority w:val="22"/>
    <w:qFormat/>
    <w:rsid w:val="003E4BE5"/>
    <w:rPr>
      <w:b/>
      <w:bCs/>
    </w:rPr>
  </w:style>
  <w:style w:type="character" w:styleId="Accentuation">
    <w:name w:val="Emphasis"/>
    <w:basedOn w:val="Policepardfaut"/>
    <w:uiPriority w:val="20"/>
    <w:qFormat/>
    <w:rsid w:val="003559E0"/>
    <w:rPr>
      <w:i/>
      <w:iCs/>
    </w:rPr>
  </w:style>
  <w:style w:type="paragraph" w:styleId="Paragraphedeliste">
    <w:name w:val="List Paragraph"/>
    <w:basedOn w:val="Normal"/>
    <w:uiPriority w:val="34"/>
    <w:qFormat/>
    <w:rsid w:val="008565E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B357A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4004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004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004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004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004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00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0047"/>
    <w:rPr>
      <w:rFonts w:ascii="Segoe UI" w:hAnsi="Segoe UI" w:cs="Segoe UI"/>
      <w:sz w:val="18"/>
      <w:szCs w:val="1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47278"/>
    <w:rPr>
      <w:rFonts w:ascii="Times New Roman" w:hAnsi="Times New Roman" w:cs="Times New Roman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47278"/>
    <w:rPr>
      <w:rFonts w:ascii="Times New Roman" w:hAnsi="Times New Roman" w:cs="Times New Roman"/>
    </w:rPr>
  </w:style>
  <w:style w:type="paragraph" w:styleId="Rvision">
    <w:name w:val="Revision"/>
    <w:hidden/>
    <w:uiPriority w:val="99"/>
    <w:semiHidden/>
    <w:rsid w:val="00347278"/>
  </w:style>
  <w:style w:type="paragraph" w:styleId="NormalWeb">
    <w:name w:val="Normal (Web)"/>
    <w:basedOn w:val="Normal"/>
    <w:uiPriority w:val="99"/>
    <w:unhideWhenUsed/>
    <w:rsid w:val="007C4C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articleparagraph">
    <w:name w:val="article__paragraph"/>
    <w:basedOn w:val="Normal"/>
    <w:rsid w:val="00A30D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Default">
    <w:name w:val="Default"/>
    <w:rsid w:val="00351C23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5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4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8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53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63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0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8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8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2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5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2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3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5B3AF-63F3-4300-B778-A1DBF2A5E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2690</Words>
  <Characters>14797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Constance LAAN</cp:lastModifiedBy>
  <cp:revision>9</cp:revision>
  <dcterms:created xsi:type="dcterms:W3CDTF">2020-06-26T17:44:00Z</dcterms:created>
  <dcterms:modified xsi:type="dcterms:W3CDTF">2020-06-26T19:04:00Z</dcterms:modified>
</cp:coreProperties>
</file>